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海南师范大学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FFFFFF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华文中宋" w:cs="Times New Roman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为维护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海南师范大学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年公开招聘紧缺专业教师、辅导员、实验员、教辅人员及行政管理人员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的公平公正和考试安全，本人现郑重承诺：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一、自觉遵守考试有关防疫工作要求，避免与国内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返回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人员以及境外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返回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接触，每日进行体温测量并如实填写《体温测量登记表》，如发现当日体温测量超过37.3摄氏度，按要求进行核酸检测。考试期间做好个人防护，乘坐公共交通工具全程佩戴口罩，勤洗手、不串门、不聚餐、不聚会、不去人群密集场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考试期间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与其他考生保持安全距离，避免近距离接触交流。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自觉遵守考试规定和考试纪律，服从工作人员的管理，安全参考，诚信参考。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三、自觉阅读《考生须知》、《国家教育考试违规处理办法》（教育部令第33号）、《刑法修正案（九）》等相关规定，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遵守《考生守则》，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保证按规定的程序和要求提交本人健康状况等相关材料参加考试。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四、保证遵守上述条款，如有违反，本人自愿承担由此造成的后果。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289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NzVjNDQxNTlmMDRlMWE4MDEwMjdhZDg3ODJhMGEifQ=="/>
  </w:docVars>
  <w:rsids>
    <w:rsidRoot w:val="53E44F57"/>
    <w:rsid w:val="13046B53"/>
    <w:rsid w:val="23467021"/>
    <w:rsid w:val="26E0725C"/>
    <w:rsid w:val="2D9A5335"/>
    <w:rsid w:val="4028104D"/>
    <w:rsid w:val="44085813"/>
    <w:rsid w:val="44876326"/>
    <w:rsid w:val="53E44F57"/>
    <w:rsid w:val="5A943DC9"/>
    <w:rsid w:val="5D386CAB"/>
    <w:rsid w:val="62AD2060"/>
    <w:rsid w:val="6EC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（首行）"/>
    <w:basedOn w:val="1"/>
    <w:qFormat/>
    <w:uiPriority w:val="0"/>
    <w:pPr>
      <w:spacing w:line="700" w:lineRule="exact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5">
    <w:name w:val="文章标题（末行）"/>
    <w:basedOn w:val="1"/>
    <w:uiPriority w:val="0"/>
    <w:pPr>
      <w:spacing w:after="100" w:afterLines="100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6">
    <w:name w:val="一级标题"/>
    <w:basedOn w:val="1"/>
    <w:uiPriority w:val="0"/>
    <w:pPr>
      <w:ind w:firstLineChars="200"/>
    </w:pPr>
    <w:rPr>
      <w:rFonts w:hint="eastAsia" w:ascii="仿宋_GB2312" w:hAnsi="仿宋_GB2312" w:eastAsia="黑体" w:cs="仿宋_GB2312"/>
      <w:sz w:val="32"/>
      <w:szCs w:val="32"/>
    </w:rPr>
  </w:style>
  <w:style w:type="paragraph" w:customStyle="1" w:styleId="7">
    <w:name w:val="正文格式"/>
    <w:basedOn w:val="1"/>
    <w:qFormat/>
    <w:uiPriority w:val="0"/>
    <w:pPr>
      <w:ind w:firstLine="420" w:firstLineChars="200"/>
    </w:pPr>
    <w:rPr>
      <w:rFonts w:hint="eastAsia" w:ascii="仿宋_GB2312" w:hAnsi="仿宋_GB2312" w:eastAsia="仿宋_GB2312" w:cs="仿宋_GB2312"/>
      <w:sz w:val="32"/>
    </w:rPr>
  </w:style>
  <w:style w:type="paragraph" w:customStyle="1" w:styleId="8">
    <w:name w:val="主送机关"/>
    <w:basedOn w:val="1"/>
    <w:qFormat/>
    <w:uiPriority w:val="0"/>
    <w:pPr>
      <w:ind w:firstLine="0" w:firstLineChars="0"/>
      <w:jc w:val="left"/>
    </w:pPr>
    <w:rPr>
      <w:rFonts w:hint="eastAsia" w:ascii="仿宋_GB2312" w:hAnsi="仿宋_GB2312" w:eastAsia="仿宋_GB2312" w:cs="仿宋_GB2312"/>
      <w:sz w:val="32"/>
    </w:rPr>
  </w:style>
  <w:style w:type="paragraph" w:customStyle="1" w:styleId="9">
    <w:name w:val="二级标题"/>
    <w:basedOn w:val="1"/>
    <w:qFormat/>
    <w:uiPriority w:val="0"/>
    <w:pPr>
      <w:ind w:firstLineChars="200"/>
      <w:outlineLvl w:val="1"/>
    </w:pPr>
    <w:rPr>
      <w:rFonts w:hint="eastAsia" w:ascii="仿宋_GB2312" w:hAnsi="仿宋_GB2312" w:eastAsia="楷体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2022-05-12T07:06:00Z</dcterms:created>
  <dc:creator>547083589</dc:creator>
  <cp:lastModifiedBy>547083589</cp:lastModifiedBy>
  <dcterms:modified xsi:type="dcterms:W3CDTF">2022-05-12T07:07:43Z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803D752305A046C8AF452C6500A7BC7A</vt:lpwstr>
  </property>
</Properties>
</file>