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5D" w:rsidRDefault="006F0C9B">
      <w:pPr>
        <w:spacing w:line="360" w:lineRule="auto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E17C5D" w:rsidRDefault="006F0C9B">
      <w:pPr>
        <w:spacing w:line="360" w:lineRule="auto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海南师范大学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202</w:t>
      </w:r>
      <w:r>
        <w:rPr>
          <w:rFonts w:ascii="仿宋" w:eastAsia="仿宋" w:hAnsi="仿宋" w:cs="仿宋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年硕士硕士研究生招生</w:t>
      </w:r>
    </w:p>
    <w:p w:rsidR="00E17C5D" w:rsidRDefault="006F0C9B">
      <w:pPr>
        <w:spacing w:line="360" w:lineRule="auto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复试资格审查材料清单</w:t>
      </w:r>
    </w:p>
    <w:p w:rsidR="00E17C5D" w:rsidRDefault="006F0C9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所有接收到我校复试通知的考生，请将如下材料扫描成</w:t>
      </w:r>
      <w:r>
        <w:rPr>
          <w:rFonts w:ascii="仿宋" w:eastAsia="仿宋" w:hAnsi="仿宋" w:cs="仿宋" w:hint="eastAsia"/>
          <w:sz w:val="32"/>
          <w:szCs w:val="32"/>
        </w:rPr>
        <w:t>PDF</w:t>
      </w:r>
      <w:r>
        <w:rPr>
          <w:rFonts w:ascii="仿宋" w:eastAsia="仿宋" w:hAnsi="仿宋" w:cs="仿宋" w:hint="eastAsia"/>
          <w:sz w:val="32"/>
          <w:szCs w:val="32"/>
        </w:rPr>
        <w:t>文件，按学院指定时间要求通过学信网“研究生远程复试系统”提交。</w:t>
      </w:r>
    </w:p>
    <w:p w:rsidR="00E17C5D" w:rsidRDefault="006F0C9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初试准考证（原件丢失者可在研招网下载）。</w:t>
      </w:r>
    </w:p>
    <w:p w:rsidR="00E17C5D" w:rsidRDefault="006F0C9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本人填写并签名的《海南师范大学硕士研究生招生复试考生承诺书》</w:t>
      </w:r>
      <w:r>
        <w:rPr>
          <w:rFonts w:ascii="仿宋" w:eastAsia="仿宋" w:hAnsi="仿宋" w:cs="仿宋" w:hint="eastAsia"/>
          <w:kern w:val="0"/>
          <w:sz w:val="32"/>
          <w:szCs w:val="32"/>
        </w:rPr>
        <w:t>（见研究生学院网站下载专区）。</w:t>
      </w:r>
    </w:p>
    <w:p w:rsidR="00E17C5D" w:rsidRDefault="006F0C9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本人有效身份证。</w:t>
      </w:r>
    </w:p>
    <w:p w:rsidR="00E17C5D" w:rsidRDefault="006F0C9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应届本科生提供就读高校相关管理部门颁发并注册完整的学生证、</w:t>
      </w:r>
      <w:r>
        <w:rPr>
          <w:rFonts w:ascii="仿宋" w:eastAsia="仿宋" w:hAnsi="仿宋" w:cs="仿宋" w:hint="eastAsia"/>
          <w:kern w:val="0"/>
          <w:sz w:val="32"/>
          <w:szCs w:val="32"/>
        </w:rPr>
        <w:t>《教育部学籍在线验证报告》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（有效期截止为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日）</w:t>
      </w:r>
      <w:r>
        <w:rPr>
          <w:rFonts w:ascii="仿宋" w:eastAsia="仿宋" w:hAnsi="仿宋" w:cs="仿宋" w:hint="eastAsia"/>
          <w:sz w:val="32"/>
          <w:szCs w:val="32"/>
        </w:rPr>
        <w:t>；往届本科生提供毕业证、学位证、</w:t>
      </w:r>
      <w:r>
        <w:rPr>
          <w:rFonts w:ascii="仿宋" w:eastAsia="仿宋" w:hAnsi="仿宋" w:cs="仿宋" w:hint="eastAsia"/>
          <w:kern w:val="0"/>
          <w:sz w:val="32"/>
          <w:szCs w:val="32"/>
        </w:rPr>
        <w:t>《教育部学历证书电子注册备案表》</w:t>
      </w:r>
      <w:r>
        <w:rPr>
          <w:rFonts w:ascii="仿宋" w:eastAsia="仿宋" w:hAnsi="仿宋" w:cs="仿宋" w:hint="eastAsia"/>
          <w:sz w:val="32"/>
          <w:szCs w:val="32"/>
        </w:rPr>
        <w:t>；同等学力考生提供大专毕业证书或本科结业证书及</w:t>
      </w:r>
      <w:r>
        <w:rPr>
          <w:rFonts w:ascii="仿宋" w:eastAsia="仿宋" w:hAnsi="仿宋" w:cs="仿宋" w:hint="eastAsia"/>
          <w:kern w:val="0"/>
          <w:sz w:val="32"/>
          <w:szCs w:val="32"/>
        </w:rPr>
        <w:t>《教育部学历证书电子注册备案表》；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成人高校应届本科毕业生提供在学证明、</w:t>
      </w:r>
      <w:r>
        <w:rPr>
          <w:rFonts w:ascii="仿宋" w:eastAsia="仿宋" w:hAnsi="仿宋" w:cs="仿宋" w:hint="eastAsia"/>
          <w:kern w:val="0"/>
          <w:sz w:val="32"/>
          <w:szCs w:val="32"/>
        </w:rPr>
        <w:t>《教育部学籍在线验证报告》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有效期截止为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国（境）外获得学历、学位的须出示由教育部留学服务中心出具的国外学历学位认证书，获得学历、学位时间以认证书上认定的时间为准。</w:t>
      </w:r>
    </w:p>
    <w:p w:rsidR="00E17C5D" w:rsidRDefault="006F0C9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既往学业表现材料，包含本科教务部门提供的成绩单、在学期间取得的科研成果、获奖证书、毕业论文终稿、社会实践经历等，将所含材料制作成一个</w:t>
      </w:r>
      <w:r>
        <w:rPr>
          <w:rFonts w:ascii="仿宋" w:eastAsia="仿宋" w:hAnsi="仿宋" w:cs="仿宋" w:hint="eastAsia"/>
          <w:sz w:val="32"/>
          <w:szCs w:val="32"/>
        </w:rPr>
        <w:t>PDF</w:t>
      </w:r>
      <w:r>
        <w:rPr>
          <w:rFonts w:ascii="仿宋" w:eastAsia="仿宋" w:hAnsi="仿宋" w:cs="仿宋" w:hint="eastAsia"/>
          <w:sz w:val="32"/>
          <w:szCs w:val="32"/>
        </w:rPr>
        <w:t>文件提交。</w:t>
      </w:r>
    </w:p>
    <w:p w:rsidR="00E17C5D" w:rsidRDefault="006F0C9B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《海南师范大学研究生招生考试思想品德考察表》</w:t>
      </w:r>
      <w:r>
        <w:rPr>
          <w:rFonts w:ascii="仿宋" w:eastAsia="仿宋" w:hAnsi="仿宋" w:cs="仿宋" w:hint="eastAsia"/>
          <w:kern w:val="0"/>
          <w:sz w:val="32"/>
          <w:szCs w:val="32"/>
        </w:rPr>
        <w:t>（见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研</w:t>
      </w:r>
      <w:r>
        <w:rPr>
          <w:rFonts w:ascii="仿宋" w:eastAsia="仿宋" w:hAnsi="仿宋" w:cs="仿宋" w:hint="eastAsia"/>
          <w:kern w:val="0"/>
          <w:sz w:val="32"/>
          <w:szCs w:val="32"/>
        </w:rPr>
        <w:t>究生学院网站下载专区）。</w:t>
      </w:r>
    </w:p>
    <w:p w:rsidR="00E17C5D" w:rsidRDefault="006F0C9B">
      <w:pPr>
        <w:widowControl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7.</w:t>
      </w:r>
      <w:r>
        <w:rPr>
          <w:rFonts w:ascii="仿宋" w:eastAsia="仿宋" w:hAnsi="仿宋" w:cs="仿宋" w:hint="eastAsia"/>
          <w:kern w:val="0"/>
          <w:sz w:val="32"/>
          <w:szCs w:val="32"/>
        </w:rPr>
        <w:t>申请享受初试加分政策的考生，交验相关证明文件。具体加分资格如下：</w:t>
      </w:r>
    </w:p>
    <w:p w:rsidR="00E17C5D" w:rsidRDefault="006F0C9B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）参加“大学生志愿服务西部计划”“三支一扶计划”“农村义务教育阶段学校教师特设岗位计划”“赴外汉语教师志愿者”等项目服务期满、考核合格的考生，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年内参加全国硕士研究生招生考试的，初试总分加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分，同等条件下优先录取；</w:t>
      </w:r>
    </w:p>
    <w:p w:rsidR="00E17C5D" w:rsidRDefault="006F0C9B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）高校学生应征入伍服义务兵役退役，达到报考条件后，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年内参加全国硕士研究生招生考试的考生，初试总分加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分，同等条件下优先录取。纳入“退役大学生士兵”专项计划招录的，不再享受退役大学生士兵初试加分政策；</w:t>
      </w:r>
    </w:p>
    <w:p w:rsidR="00E17C5D" w:rsidRDefault="006F0C9B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）参加“选聘高校毕业生到村任职”项目服务期满、考核称职以上的考生，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年内参加全国硕士研究生招生考试的，初试总分加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分，同等条件下优先录取，其中报考人文社科类专业研究生的，初试总分加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分；</w:t>
      </w:r>
    </w:p>
    <w:p w:rsidR="00E17C5D" w:rsidRDefault="006F0C9B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具备以上资格的考生以研究生招生服务系统后台提供的名单库为准，名单库外的考生不予享受加分政策。</w:t>
      </w:r>
    </w:p>
    <w:p w:rsidR="00E17C5D" w:rsidRDefault="006F0C9B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备注：上述材料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提交后一律不予退还，材料中所有涉及的原件，入学报到时需另行交验。</w:t>
      </w:r>
    </w:p>
    <w:p w:rsidR="00E17C5D" w:rsidRDefault="00E17C5D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17C5D" w:rsidRDefault="00E17C5D">
      <w:pPr>
        <w:widowControl/>
        <w:spacing w:line="360" w:lineRule="auto"/>
        <w:jc w:val="left"/>
        <w:rPr>
          <w:rFonts w:ascii="仿宋" w:eastAsia="仿宋" w:hAnsi="仿宋" w:cs="仿宋"/>
          <w:kern w:val="0"/>
          <w:sz w:val="32"/>
          <w:szCs w:val="32"/>
        </w:rPr>
      </w:pPr>
    </w:p>
    <w:sectPr w:rsidR="00E17C5D" w:rsidSect="00E17C5D">
      <w:footerReference w:type="even" r:id="rId7"/>
      <w:footerReference w:type="default" r:id="rId8"/>
      <w:pgSz w:w="11906" w:h="16838"/>
      <w:pgMar w:top="1157" w:right="1689" w:bottom="1327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C9B" w:rsidRDefault="006F0C9B" w:rsidP="00E17C5D">
      <w:r>
        <w:separator/>
      </w:r>
    </w:p>
  </w:endnote>
  <w:endnote w:type="continuationSeparator" w:id="1">
    <w:p w:rsidR="006F0C9B" w:rsidRDefault="006F0C9B" w:rsidP="00E1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5D" w:rsidRDefault="00E17C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F0C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7C5D" w:rsidRDefault="00E17C5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5D" w:rsidRDefault="00E17C5D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17C5D" w:rsidRDefault="00E17C5D">
                <w:pPr>
                  <w:pStyle w:val="a4"/>
                  <w:rPr>
                    <w:rStyle w:val="a6"/>
                  </w:rPr>
                </w:pPr>
                <w:r>
                  <w:rPr>
                    <w:rStyle w:val="a6"/>
                  </w:rPr>
                  <w:fldChar w:fldCharType="begin"/>
                </w:r>
                <w:r w:rsidR="006F0C9B">
                  <w:rPr>
                    <w:rStyle w:val="a6"/>
                  </w:rPr>
                  <w:instrText xml:space="preserve">PAGE  </w:instrText>
                </w:r>
                <w:r>
                  <w:rPr>
                    <w:rStyle w:val="a6"/>
                  </w:rPr>
                  <w:fldChar w:fldCharType="separate"/>
                </w:r>
                <w:r w:rsidR="007852C0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C9B" w:rsidRDefault="006F0C9B" w:rsidP="00E17C5D">
      <w:r>
        <w:separator/>
      </w:r>
    </w:p>
  </w:footnote>
  <w:footnote w:type="continuationSeparator" w:id="1">
    <w:p w:rsidR="006F0C9B" w:rsidRDefault="006F0C9B" w:rsidP="00E17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41743C"/>
    <w:rsid w:val="E72DC40E"/>
    <w:rsid w:val="EEEECF88"/>
    <w:rsid w:val="00003955"/>
    <w:rsid w:val="000160D8"/>
    <w:rsid w:val="000C198D"/>
    <w:rsid w:val="000D7EDC"/>
    <w:rsid w:val="00104FBC"/>
    <w:rsid w:val="00107FCE"/>
    <w:rsid w:val="00141AE0"/>
    <w:rsid w:val="00171C15"/>
    <w:rsid w:val="00171E87"/>
    <w:rsid w:val="002A73C9"/>
    <w:rsid w:val="0030451E"/>
    <w:rsid w:val="00472B4D"/>
    <w:rsid w:val="0048241B"/>
    <w:rsid w:val="004C1243"/>
    <w:rsid w:val="004D2698"/>
    <w:rsid w:val="00514B30"/>
    <w:rsid w:val="00525E79"/>
    <w:rsid w:val="005410A8"/>
    <w:rsid w:val="005A728E"/>
    <w:rsid w:val="00610DD5"/>
    <w:rsid w:val="006318BF"/>
    <w:rsid w:val="00636127"/>
    <w:rsid w:val="00637367"/>
    <w:rsid w:val="006F0C9B"/>
    <w:rsid w:val="007852C0"/>
    <w:rsid w:val="007E332B"/>
    <w:rsid w:val="008274ED"/>
    <w:rsid w:val="00832B80"/>
    <w:rsid w:val="00951C7D"/>
    <w:rsid w:val="009608A0"/>
    <w:rsid w:val="00966009"/>
    <w:rsid w:val="00991249"/>
    <w:rsid w:val="00A40471"/>
    <w:rsid w:val="00AF50C2"/>
    <w:rsid w:val="00B76FEA"/>
    <w:rsid w:val="00BA6A56"/>
    <w:rsid w:val="00C712BC"/>
    <w:rsid w:val="00CC7FAC"/>
    <w:rsid w:val="00D02BD2"/>
    <w:rsid w:val="00D04BAA"/>
    <w:rsid w:val="00D17F61"/>
    <w:rsid w:val="00E17C5D"/>
    <w:rsid w:val="00E61428"/>
    <w:rsid w:val="00ED5BE9"/>
    <w:rsid w:val="00EF3CD6"/>
    <w:rsid w:val="00FC3108"/>
    <w:rsid w:val="3441743C"/>
    <w:rsid w:val="58EE0EEB"/>
    <w:rsid w:val="6A766866"/>
    <w:rsid w:val="6AEF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C5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17C5D"/>
    <w:rPr>
      <w:sz w:val="18"/>
      <w:szCs w:val="18"/>
    </w:rPr>
  </w:style>
  <w:style w:type="paragraph" w:styleId="a4">
    <w:name w:val="footer"/>
    <w:basedOn w:val="a"/>
    <w:uiPriority w:val="99"/>
    <w:qFormat/>
    <w:rsid w:val="00E17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E17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E17C5D"/>
    <w:rPr>
      <w:rFonts w:cs="Times New Roman"/>
    </w:rPr>
  </w:style>
  <w:style w:type="character" w:customStyle="1" w:styleId="Char0">
    <w:name w:val="页眉 Char"/>
    <w:basedOn w:val="a0"/>
    <w:link w:val="a5"/>
    <w:qFormat/>
    <w:rsid w:val="00E17C5D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E17C5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833</Characters>
  <Application>Microsoft Office Word</Application>
  <DocSecurity>0</DocSecurity>
  <Lines>6</Lines>
  <Paragraphs>1</Paragraphs>
  <ScaleCrop>false</ScaleCrop>
  <Company>MicroWin10.com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默默</dc:creator>
  <cp:lastModifiedBy>杨永智</cp:lastModifiedBy>
  <cp:revision>19</cp:revision>
  <cp:lastPrinted>2021-03-22T10:38:00Z</cp:lastPrinted>
  <dcterms:created xsi:type="dcterms:W3CDTF">2020-04-29T16:21:00Z</dcterms:created>
  <dcterms:modified xsi:type="dcterms:W3CDTF">2022-03-28T03:30:00Z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D9510F7F56D54679B8FEE0FC55473739</vt:lpwstr>
  </property>
</Properties>
</file>