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w:t>
      </w:r>
      <w:r>
        <w:rPr>
          <w:rFonts w:hint="eastAsia" w:ascii="宋体" w:hAnsi="宋体"/>
          <w:sz w:val="52"/>
          <w:u w:val="single"/>
        </w:rPr>
        <w:t xml:space="preserve"> </w:t>
      </w:r>
      <w:r>
        <w:rPr>
          <w:rFonts w:hint="eastAsia" w:ascii="宋体" w:hAnsi="宋体"/>
          <w:sz w:val="52"/>
          <w:u w:val="single"/>
          <w:lang w:val="en-US" w:eastAsia="zh-CN"/>
        </w:rPr>
        <w:t>2020</w:t>
      </w:r>
      <w:r>
        <w:rPr>
          <w:rFonts w:hint="eastAsia" w:ascii="宋体" w:hAnsi="宋体"/>
          <w:sz w:val="52"/>
          <w:u w:val="single"/>
        </w:rPr>
        <w:t xml:space="preserve"> </w:t>
      </w:r>
      <w:r>
        <w:rPr>
          <w:rFonts w:hint="eastAsia" w:ascii="宋体" w:hAnsi="宋体"/>
          <w:sz w:val="52"/>
        </w:rPr>
        <w:t>年度）</w:t>
      </w:r>
    </w:p>
    <w:p>
      <w:pPr>
        <w:jc w:val="center"/>
        <w:rPr>
          <w:rFonts w:ascii="宋体" w:hAnsi="宋体"/>
          <w:sz w:val="52"/>
        </w:rPr>
      </w:pPr>
      <w:r>
        <w:rPr>
          <w:rFonts w:hint="eastAsia" w:ascii="宋体" w:hAnsi="宋体"/>
          <w:sz w:val="52"/>
        </w:rPr>
        <w:t>（教师系列）</w:t>
      </w: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r>
        <w:rPr>
          <w:rFonts w:hint="eastAsia"/>
          <w:sz w:val="28"/>
          <w:u w:val="single"/>
          <w:lang w:val="en-US" w:eastAsia="zh-CN"/>
        </w:rPr>
        <w:t>新闻传播与影视学院</w:t>
      </w:r>
      <w:r>
        <w:rPr>
          <w:rFonts w:hint="eastAsia"/>
          <w:sz w:val="28"/>
          <w:u w:val="single"/>
        </w:rPr>
        <w:t xml:space="preserve"> </w:t>
      </w:r>
      <w:r>
        <w:rPr>
          <w:rFonts w:hint="eastAsia"/>
          <w:sz w:val="28"/>
          <w:u w:val="single"/>
          <w:lang w:val="en-US" w:eastAsia="zh-CN"/>
        </w:rPr>
        <w:t xml:space="preserve">  </w:t>
      </w:r>
      <w:r>
        <w:rPr>
          <w:rFonts w:hint="eastAsia"/>
          <w:sz w:val="28"/>
          <w:u w:val="single"/>
        </w:rPr>
        <w:t xml:space="preserve">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28"/>
          <w:szCs w:val="28"/>
          <w:u w:val="single"/>
          <w:lang w:val="en-US" w:eastAsia="zh-CN"/>
        </w:rPr>
        <w:t>胡凯</w:t>
      </w:r>
      <w:r>
        <w:rPr>
          <w:rFonts w:hint="eastAsia"/>
          <w:sz w:val="30"/>
          <w:u w:val="single"/>
        </w:rPr>
        <w:t xml:space="preserve">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u w:val="single"/>
          <w:lang w:val="en-US" w:eastAsia="zh-CN"/>
        </w:rPr>
        <w:t>副教授</w:t>
      </w:r>
      <w:r>
        <w:rPr>
          <w:rFonts w:hint="eastAsia"/>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u w:val="single"/>
          <w:lang w:val="en-US" w:eastAsia="zh-CN"/>
        </w:rPr>
        <w:t>新闻传播学</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w:t>
      </w:r>
      <w:bookmarkStart w:id="0" w:name="_GoBack"/>
      <w:bookmarkEnd w:id="0"/>
      <w:r>
        <w:rPr>
          <w:rFonts w:hint="eastAsia"/>
          <w:sz w:val="24"/>
          <w:u w:val="single"/>
          <w:lang w:val="en-US" w:eastAsia="zh-CN"/>
        </w:rPr>
        <w:t>教学为主型教授</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rFonts w:hint="eastAsia"/>
          <w:sz w:val="24"/>
          <w:u w:val="single"/>
          <w:lang w:val="en-US" w:eastAsia="zh-CN"/>
        </w:rPr>
        <w:t>15109870626</w:t>
      </w:r>
      <w:r>
        <w:rPr>
          <w:rFonts w:hint="eastAsia"/>
          <w:sz w:val="24"/>
          <w:u w:val="single"/>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ind w:firstLine="2400" w:firstLineChars="1000"/>
        <w:rPr>
          <w:sz w:val="24"/>
        </w:rPr>
      </w:pPr>
      <w:r>
        <w:rPr>
          <w:rFonts w:hint="eastAsia"/>
          <w:sz w:val="24"/>
        </w:rPr>
        <w:t xml:space="preserve">填表时间：      </w:t>
      </w:r>
      <w:r>
        <w:rPr>
          <w:rFonts w:hint="eastAsia"/>
          <w:sz w:val="24"/>
          <w:lang w:val="en-US" w:eastAsia="zh-CN"/>
        </w:rPr>
        <w:t>2022</w:t>
      </w:r>
      <w:r>
        <w:rPr>
          <w:rFonts w:hint="eastAsia"/>
          <w:sz w:val="24"/>
        </w:rPr>
        <w:t xml:space="preserve">年 </w:t>
      </w:r>
      <w:r>
        <w:rPr>
          <w:rFonts w:hint="eastAsia"/>
          <w:sz w:val="24"/>
          <w:lang w:val="en-US" w:eastAsia="zh-CN"/>
        </w:rPr>
        <w:t>2</w:t>
      </w:r>
      <w:r>
        <w:rPr>
          <w:rFonts w:hint="eastAsia"/>
          <w:sz w:val="24"/>
        </w:rPr>
        <w:t xml:space="preserve"> 月 </w:t>
      </w:r>
      <w:r>
        <w:rPr>
          <w:rFonts w:hint="eastAsia"/>
          <w:sz w:val="24"/>
          <w:lang w:val="en-US" w:eastAsia="zh-CN"/>
        </w:rPr>
        <w:t>10</w:t>
      </w:r>
      <w:r>
        <w:rPr>
          <w:rFonts w:hint="eastAsia"/>
          <w:sz w:val="24"/>
        </w:rPr>
        <w:t xml:space="preserve"> 日</w:t>
      </w:r>
    </w:p>
    <w:p>
      <w:pPr>
        <w:ind w:firstLine="2400" w:firstLineChars="1000"/>
        <w:rPr>
          <w:sz w:val="24"/>
        </w:rPr>
      </w:pPr>
    </w:p>
    <w:p>
      <w:pPr>
        <w:ind w:firstLine="2400" w:firstLineChars="1000"/>
        <w:rPr>
          <w:sz w:val="24"/>
        </w:rPr>
      </w:pPr>
    </w:p>
    <w:p>
      <w:pPr>
        <w:ind w:firstLine="2400" w:firstLineChars="1000"/>
        <w:rPr>
          <w:sz w:val="24"/>
        </w:rPr>
      </w:pPr>
    </w:p>
    <w:p>
      <w:pPr>
        <w:ind w:firstLine="2400" w:firstLineChars="1000"/>
        <w:rPr>
          <w:sz w:val="24"/>
        </w:rPr>
      </w:pPr>
    </w:p>
    <w:p>
      <w:pPr>
        <w:jc w:val="center"/>
        <w:rPr>
          <w:b/>
          <w:sz w:val="32"/>
          <w:szCs w:val="32"/>
        </w:rPr>
      </w:pPr>
      <w:r>
        <w:rPr>
          <w:rFonts w:hint="eastAsia"/>
          <w:b/>
          <w:sz w:val="32"/>
          <w:szCs w:val="32"/>
        </w:rPr>
        <w:t>海南师范大学印制</w:t>
      </w:r>
    </w:p>
    <w:p>
      <w:pPr>
        <w:jc w:val="center"/>
        <w:rPr>
          <w:sz w:val="32"/>
        </w:rPr>
      </w:pPr>
      <w:r>
        <w:rPr>
          <w:sz w:val="32"/>
        </w:rPr>
        <w:br w:type="page"/>
      </w: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rFonts w:ascii="仿宋_GB2312" w:eastAsia="仿宋_GB2312"/>
          <w:sz w:val="32"/>
        </w:rPr>
      </w:pPr>
      <w:r>
        <w:rPr>
          <w:rFonts w:hint="eastAsia" w:ascii="仿宋_GB2312" w:eastAsia="仿宋_GB2312"/>
          <w:sz w:val="32"/>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sz w:val="32"/>
        </w:rPr>
      </w:pPr>
      <w:r>
        <w:rPr>
          <w:rFonts w:hint="eastAsia" w:ascii="仿宋_GB2312" w:eastAsia="仿宋_GB2312"/>
          <w:sz w:val="32"/>
        </w:rPr>
        <w:t>2.年月日一律用公历阿拉伯数字填字。</w:t>
      </w:r>
    </w:p>
    <w:p>
      <w:pPr>
        <w:ind w:firstLine="640" w:firstLineChars="200"/>
        <w:rPr>
          <w:rFonts w:ascii="仿宋_GB2312" w:eastAsia="仿宋_GB2312"/>
        </w:rPr>
      </w:pPr>
      <w:r>
        <w:rPr>
          <w:rFonts w:hint="eastAsia" w:ascii="仿宋_GB2312" w:eastAsia="仿宋_GB2312"/>
          <w:sz w:val="32"/>
        </w:rPr>
        <w:t>3.“相片”一律用近期一寸正面半身免冠照。</w:t>
      </w:r>
    </w:p>
    <w:p>
      <w:pPr>
        <w:ind w:firstLine="640" w:firstLineChars="200"/>
        <w:rPr>
          <w:rFonts w:ascii="仿宋_GB2312" w:eastAsia="仿宋_GB2312"/>
          <w:sz w:val="32"/>
        </w:rPr>
      </w:pPr>
      <w:r>
        <w:rPr>
          <w:rFonts w:hint="eastAsia" w:ascii="仿宋_GB2312" w:eastAsia="仿宋_GB2312"/>
          <w:sz w:val="32"/>
        </w:rPr>
        <w:t>4.“毕业学校”填毕业学校当时的全称。</w:t>
      </w:r>
    </w:p>
    <w:p>
      <w:pPr>
        <w:ind w:firstLine="640" w:firstLineChars="200"/>
        <w:rPr>
          <w:rFonts w:ascii="仿宋_GB2312" w:eastAsia="仿宋_GB2312"/>
          <w:sz w:val="32"/>
        </w:rPr>
      </w:pPr>
      <w:r>
        <w:rPr>
          <w:rFonts w:hint="eastAsia" w:ascii="仿宋_GB2312" w:eastAsia="仿宋_GB2312"/>
          <w:sz w:val="32"/>
        </w:rPr>
        <w:t>5.晋升形式：正常晋升或破格晋升或转评。</w:t>
      </w:r>
    </w:p>
    <w:p>
      <w:pPr>
        <w:ind w:firstLine="640" w:firstLineChars="200"/>
        <w:rPr>
          <w:rFonts w:ascii="仿宋_GB2312" w:eastAsia="仿宋_GB2312"/>
          <w:sz w:val="32"/>
        </w:rPr>
      </w:pPr>
      <w:r>
        <w:rPr>
          <w:rFonts w:hint="eastAsia" w:ascii="仿宋_GB2312" w:eastAsia="仿宋_GB2312"/>
          <w:sz w:val="32"/>
        </w:rPr>
        <w:t>6.申报资格名称有：讲师、教学为主型副教授、教学科研型副教授、双师型副教授、教学为主型教授、教学科研型教授、双师型教授。</w:t>
      </w:r>
    </w:p>
    <w:p>
      <w:pPr>
        <w:ind w:firstLine="640" w:firstLineChars="200"/>
        <w:rPr>
          <w:rFonts w:ascii="仿宋_GB2312" w:eastAsia="仿宋_GB2312"/>
          <w:sz w:val="32"/>
        </w:rPr>
      </w:pPr>
      <w:r>
        <w:rPr>
          <w:rFonts w:hint="eastAsia" w:ascii="仿宋_GB2312" w:eastAsia="仿宋_GB2312"/>
          <w:sz w:val="32"/>
        </w:rPr>
        <w:t>7.聘任年限应足年，按“5年6个月”格式填写，一年按12个月计算，如2017年3月起聘，到2018年12月，任职年限就只有一年10个月，不到二年。</w:t>
      </w:r>
    </w:p>
    <w:p>
      <w:pPr>
        <w:ind w:firstLine="640" w:firstLineChars="200"/>
        <w:rPr>
          <w:rFonts w:ascii="仿宋_GB2312" w:eastAsia="仿宋_GB2312"/>
          <w:sz w:val="32"/>
        </w:rPr>
      </w:pPr>
      <w:r>
        <w:rPr>
          <w:rFonts w:hint="eastAsia" w:ascii="仿宋_GB2312" w:eastAsia="仿宋_GB2312"/>
          <w:sz w:val="32"/>
        </w:rPr>
        <w:t>8.学年及学期表达：如2017-2018(一)、2015-2016(二)。</w:t>
      </w:r>
    </w:p>
    <w:p>
      <w:pPr>
        <w:ind w:firstLine="640" w:firstLineChars="200"/>
        <w:rPr>
          <w:rFonts w:ascii="仿宋_GB2312" w:eastAsia="仿宋_GB2312"/>
          <w:sz w:val="32"/>
        </w:rPr>
      </w:pPr>
      <w:r>
        <w:rPr>
          <w:rFonts w:hint="eastAsia" w:ascii="仿宋_GB2312" w:eastAsia="仿宋_GB2312"/>
          <w:sz w:val="32"/>
        </w:rPr>
        <w:t>9.如填写表格内容较多，可自行增加行，没有内容的表格可删减行，但至少保留表头及一行，不可全删除。</w:t>
      </w:r>
    </w:p>
    <w:p>
      <w:pPr>
        <w:widowControl/>
        <w:jc w:val="left"/>
        <w:rPr>
          <w:rFonts w:ascii="仿宋_GB2312" w:eastAsia="仿宋_GB2312"/>
          <w:sz w:val="32"/>
          <w:szCs w:val="32"/>
        </w:rPr>
      </w:pPr>
      <w:r>
        <w:rPr>
          <w:rFonts w:hint="eastAsia" w:ascii="仿宋_GB2312" w:eastAsia="仿宋_GB2312"/>
          <w:sz w:val="32"/>
          <w:szCs w:val="32"/>
        </w:rPr>
        <w:t xml:space="preserve">    10.2022年1月制表。</w:t>
      </w:r>
    </w:p>
    <w:p>
      <w:pPr>
        <w:widowControl/>
        <w:jc w:val="left"/>
        <w:rPr>
          <w:b/>
          <w:sz w:val="32"/>
          <w:szCs w:val="32"/>
        </w:rPr>
      </w:pPr>
      <w:r>
        <w:rPr>
          <w:b/>
          <w:sz w:val="32"/>
          <w:szCs w:val="32"/>
        </w:rPr>
        <w:br w:type="page"/>
      </w:r>
    </w:p>
    <w:p>
      <w:pPr>
        <w:jc w:val="center"/>
        <w:rPr>
          <w:rFonts w:ascii="黑体" w:hAnsi="黑体" w:eastAsia="黑体"/>
          <w:sz w:val="32"/>
          <w:szCs w:val="32"/>
        </w:rPr>
      </w:pPr>
      <w:r>
        <w:rPr>
          <w:rFonts w:hint="eastAsia" w:ascii="黑体" w:hAnsi="黑体" w:eastAsia="黑体"/>
          <w:sz w:val="32"/>
          <w:szCs w:val="32"/>
        </w:rPr>
        <w:t>基本情况</w:t>
      </w:r>
    </w:p>
    <w:tbl>
      <w:tblPr>
        <w:tblStyle w:val="6"/>
        <w:tblW w:w="9781" w:type="dxa"/>
        <w:tblInd w:w="108" w:type="dxa"/>
        <w:tblLayout w:type="fixed"/>
        <w:tblCellMar>
          <w:top w:w="0" w:type="dxa"/>
          <w:left w:w="108" w:type="dxa"/>
          <w:bottom w:w="0" w:type="dxa"/>
          <w:right w:w="108" w:type="dxa"/>
        </w:tblCellMar>
      </w:tblPr>
      <w:tblGrid>
        <w:gridCol w:w="1274"/>
        <w:gridCol w:w="565"/>
        <w:gridCol w:w="425"/>
        <w:gridCol w:w="283"/>
        <w:gridCol w:w="142"/>
        <w:gridCol w:w="567"/>
        <w:gridCol w:w="283"/>
        <w:gridCol w:w="284"/>
        <w:gridCol w:w="708"/>
        <w:gridCol w:w="289"/>
        <w:gridCol w:w="866"/>
        <w:gridCol w:w="263"/>
        <w:gridCol w:w="709"/>
        <w:gridCol w:w="146"/>
        <w:gridCol w:w="284"/>
        <w:gridCol w:w="276"/>
        <w:gridCol w:w="574"/>
        <w:gridCol w:w="283"/>
        <w:gridCol w:w="426"/>
        <w:gridCol w:w="1134"/>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胡凯</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1978.4</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中共党员</w:t>
            </w:r>
          </w:p>
        </w:tc>
        <w:tc>
          <w:tcPr>
            <w:tcW w:w="1843" w:type="dxa"/>
            <w:gridSpan w:val="3"/>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相片</w:t>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高等学校教师资格  新闻传播学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rPr>
              <w:t>身份证</w:t>
            </w:r>
          </w:p>
          <w:p>
            <w:pPr>
              <w:widowControl/>
              <w:jc w:val="center"/>
              <w:rPr>
                <w:rFonts w:ascii="宋体" w:hAnsi="宋体" w:cs="Arial"/>
                <w:color w:val="000000"/>
                <w:kern w:val="0"/>
                <w:szCs w:val="21"/>
              </w:rPr>
            </w:pP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370303197804106611</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中国传媒大学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rPr>
              <w:t>学历</w:t>
            </w:r>
          </w:p>
          <w:p>
            <w:pPr>
              <w:widowControl/>
              <w:jc w:val="center"/>
              <w:rPr>
                <w:rFonts w:ascii="宋体" w:hAnsi="宋体" w:cs="Arial"/>
                <w:color w:val="000000"/>
                <w:kern w:val="0"/>
                <w:szCs w:val="21"/>
              </w:rPr>
            </w:pP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研究生</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广播电视艺术学</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681"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海南师范大学新闻传播与影视学院</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2006.09</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戏剧与影视学</w:t>
            </w:r>
          </w:p>
        </w:tc>
        <w:tc>
          <w:tcPr>
            <w:tcW w:w="70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正常晋升</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6"/>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2012.12</w:t>
            </w: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申请学科组名称</w:t>
            </w:r>
          </w:p>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(在相应学科前打</w:t>
            </w:r>
            <w:r>
              <w:rPr>
                <w:rFonts w:hint="eastAsia" w:cs="Arial" w:asciiTheme="minorEastAsia" w:hAnsiTheme="minorEastAsia"/>
                <w:color w:val="000000" w:themeColor="text1"/>
                <w:kern w:val="0"/>
                <w:szCs w:val="21"/>
                <w14:textFill>
                  <w14:solidFill>
                    <w14:schemeClr w14:val="tx1"/>
                  </w14:solidFill>
                </w14:textFill>
              </w:rPr>
              <w:t>√)</w:t>
            </w:r>
          </w:p>
        </w:tc>
        <w:tc>
          <w:tcPr>
            <w:tcW w:w="2977" w:type="dxa"/>
            <w:gridSpan w:val="6"/>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sym w:font="Wingdings 2" w:char="0052"/>
            </w:r>
            <w:r>
              <w:rPr>
                <w:rFonts w:hint="eastAsia" w:cs="Arial" w:asciiTheme="minorEastAsia" w:hAnsiTheme="minorEastAsia"/>
                <w:color w:val="000000" w:themeColor="text1"/>
                <w:kern w:val="0"/>
                <w:szCs w:val="21"/>
                <w14:textFill>
                  <w14:solidFill>
                    <w14:schemeClr w14:val="tx1"/>
                  </w14:solidFill>
                </w14:textFill>
              </w:rPr>
              <w:t xml:space="preserve">社会科学   </w:t>
            </w:r>
            <w:r>
              <w:rPr>
                <w:rFonts w:hint="eastAsia" w:ascii="宋体" w:hAnsi="宋体" w:cs="Arial"/>
                <w:color w:val="000000" w:themeColor="text1"/>
                <w:kern w:val="0"/>
                <w:szCs w:val="21"/>
                <w14:textFill>
                  <w14:solidFill>
                    <w14:schemeClr w14:val="tx1"/>
                  </w14:solidFill>
                </w14:textFill>
              </w:rPr>
              <w:t xml:space="preserve"> </w:t>
            </w:r>
            <w:r>
              <w:rPr>
                <w:rFonts w:hint="eastAsia" w:cs="Arial" w:asciiTheme="minorEastAsia" w:hAnsiTheme="minorEastAsia"/>
                <w:color w:val="000000" w:themeColor="text1"/>
                <w:kern w:val="0"/>
                <w:szCs w:val="21"/>
                <w14:textFill>
                  <w14:solidFill>
                    <w14:schemeClr w14:val="tx1"/>
                  </w14:solidFill>
                </w14:textFill>
              </w:rPr>
              <w:t>□自然科学</w:t>
            </w:r>
          </w:p>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 xml:space="preserve">学科教育    </w:t>
            </w:r>
            <w:r>
              <w:rPr>
                <w:rFonts w:hint="eastAsia" w:cs="Arial" w:asciiTheme="minorEastAsia" w:hAnsiTheme="minorEastAsia"/>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艺体外组</w:t>
            </w: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时间：</w:t>
            </w:r>
            <w:r>
              <w:rPr>
                <w:rFonts w:hint="eastAsia" w:ascii="宋体" w:hAnsi="宋体" w:cs="Arial"/>
                <w:color w:val="000000"/>
                <w:kern w:val="0"/>
                <w:szCs w:val="21"/>
                <w:lang w:val="en-US" w:eastAsia="zh-CN"/>
              </w:rPr>
              <w:t>2012.12</w:t>
            </w:r>
          </w:p>
          <w:p>
            <w:pPr>
              <w:widowControl/>
              <w:jc w:val="left"/>
              <w:rPr>
                <w:rFonts w:ascii="宋体" w:hAnsi="宋体" w:cs="Arial"/>
                <w:color w:val="000000"/>
                <w:kern w:val="0"/>
                <w:szCs w:val="21"/>
              </w:rPr>
            </w:pPr>
            <w:r>
              <w:rPr>
                <w:rFonts w:hint="eastAsia" w:ascii="宋体" w:hAnsi="宋体" w:cs="Arial"/>
                <w:color w:val="000000"/>
                <w:kern w:val="0"/>
                <w:szCs w:val="21"/>
              </w:rPr>
              <w:t>单位：</w:t>
            </w:r>
            <w:r>
              <w:rPr>
                <w:rFonts w:hint="eastAsia" w:ascii="宋体" w:hAnsi="宋体" w:cs="Arial"/>
                <w:color w:val="000000"/>
                <w:kern w:val="0"/>
                <w:szCs w:val="21"/>
                <w:lang w:val="en-US" w:eastAsia="zh-CN"/>
              </w:rPr>
              <w:t>海南师范大学新闻传播与影视学院</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8</w:t>
            </w:r>
            <w:r>
              <w:rPr>
                <w:rFonts w:hint="eastAsia" w:ascii="宋体" w:hAnsi="宋体" w:cs="Arial"/>
                <w:color w:val="000000"/>
                <w:kern w:val="0"/>
                <w:szCs w:val="21"/>
              </w:rPr>
              <w:t xml:space="preserve">年 </w:t>
            </w:r>
            <w:r>
              <w:rPr>
                <w:rFonts w:hint="eastAsia" w:ascii="宋体" w:hAnsi="宋体" w:cs="Arial"/>
                <w:color w:val="000000"/>
                <w:kern w:val="0"/>
                <w:szCs w:val="21"/>
                <w:lang w:val="en-US" w:eastAsia="zh-CN"/>
              </w:rPr>
              <w:t>0</w:t>
            </w:r>
            <w:r>
              <w:rPr>
                <w:rFonts w:hint="eastAsia" w:ascii="宋体" w:hAnsi="宋体" w:cs="Arial"/>
                <w:color w:val="000000"/>
                <w:kern w:val="0"/>
                <w:szCs w:val="21"/>
              </w:rPr>
              <w:t>个月</w:t>
            </w:r>
          </w:p>
        </w:tc>
        <w:tc>
          <w:tcPr>
            <w:tcW w:w="857" w:type="dxa"/>
            <w:gridSpan w:val="2"/>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高等学校教师资格证</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高校教师资格证</w:t>
            </w:r>
          </w:p>
          <w:p>
            <w:pPr>
              <w:widowControl/>
              <w:jc w:val="center"/>
              <w:rPr>
                <w:rFonts w:ascii="宋体" w:hAnsi="宋体" w:cs="Arial"/>
                <w:color w:val="000000"/>
                <w:kern w:val="0"/>
                <w:szCs w:val="21"/>
              </w:rPr>
            </w:pPr>
            <w:r>
              <w:rPr>
                <w:rFonts w:hint="eastAsia" w:ascii="宋体" w:hAnsi="宋体" w:cs="Arial"/>
                <w:color w:val="000000"/>
                <w:kern w:val="0"/>
                <w:szCs w:val="21"/>
              </w:rPr>
              <w:t>专业名称</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新闻学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外语成绩</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全国职称外语</w:t>
            </w:r>
            <w:r>
              <w:rPr>
                <w:rFonts w:hint="eastAsia" w:ascii="宋体" w:hAnsi="宋体" w:cs="Arial"/>
                <w:color w:val="000000"/>
                <w:kern w:val="0"/>
                <w:szCs w:val="21"/>
                <w:lang w:val="en-US" w:eastAsia="zh-CN"/>
              </w:rPr>
              <w:t>A</w:t>
            </w:r>
            <w:r>
              <w:rPr>
                <w:rFonts w:hint="eastAsia" w:ascii="宋体" w:hAnsi="宋体" w:cs="Arial"/>
                <w:color w:val="000000"/>
                <w:kern w:val="0"/>
                <w:szCs w:val="21"/>
              </w:rPr>
              <w:t>级</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新闻传播学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教学为主型教授</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破格申报条件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直接评审条件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57" w:hRule="atLeast"/>
        </w:trPr>
        <w:tc>
          <w:tcPr>
            <w:tcW w:w="9781" w:type="dxa"/>
            <w:gridSpan w:val="20"/>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2000.09-2002.07</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大学本科学习</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中国传媒大学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FF0000"/>
                <w:kern w:val="0"/>
                <w:sz w:val="21"/>
                <w:szCs w:val="21"/>
                <w:lang w:val="en-US" w:eastAsia="zh-CN" w:bidi="ar-SA"/>
              </w:rPr>
            </w:pPr>
            <w:r>
              <w:rPr>
                <w:rFonts w:hint="eastAsia" w:ascii="宋体" w:hAnsi="宋体" w:cs="Arial"/>
                <w:color w:val="000000"/>
                <w:kern w:val="0"/>
                <w:szCs w:val="21"/>
                <w:lang w:val="en-US" w:eastAsia="zh-CN"/>
              </w:rPr>
              <w:t>电视学院 电视编导专业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FF0000"/>
                <w:kern w:val="0"/>
                <w:sz w:val="21"/>
                <w:szCs w:val="21"/>
                <w:lang w:val="en-US" w:eastAsia="zh-CN" w:bidi="ar-SA"/>
              </w:rPr>
            </w:pPr>
            <w:r>
              <w:rPr>
                <w:rFonts w:hint="eastAsia" w:ascii="宋体" w:hAnsi="宋体" w:cs="Arial"/>
                <w:color w:val="000000"/>
                <w:kern w:val="0"/>
                <w:szCs w:val="21"/>
                <w:lang w:val="en-US"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何苏六</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2003.09-2006.07</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研究生学习</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中国传媒大学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影视艺术学院 广播电视艺术学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FF0000"/>
                <w:kern w:val="0"/>
                <w:sz w:val="21"/>
                <w:szCs w:val="21"/>
                <w:lang w:val="en-US" w:eastAsia="zh-CN" w:bidi="ar-SA"/>
              </w:rPr>
            </w:pPr>
            <w:r>
              <w:rPr>
                <w:rFonts w:hint="eastAsia" w:ascii="宋体" w:hAnsi="宋体" w:cs="Arial"/>
                <w:color w:val="000000"/>
                <w:kern w:val="0"/>
                <w:szCs w:val="21"/>
                <w:lang w:val="en-US"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刘晔原</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2016.08</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中国高等教育学会新闻学与传播学专业委员会</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全国新闻传播学骨干教师研修班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卿志军</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2017.10</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海南省高等学校师资培训中心</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海南省高校硕士研究生导师培训班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卿志军</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2018.8</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延安干部培训学院枣园分院</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海南师范大学干部教育培训延安班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陶海生</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2018.10</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中共海南省委教育工作委员会</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党员教育专题培训班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陶海生</w:t>
            </w:r>
          </w:p>
        </w:tc>
      </w:tr>
    </w:tbl>
    <w:p/>
    <w:p/>
    <w:tbl>
      <w:tblPr>
        <w:tblStyle w:val="6"/>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265"/>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781" w:type="dxa"/>
            <w:gridSpan w:val="4"/>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4"/>
              </w:rPr>
            </w:pPr>
            <w:r>
              <w:rPr>
                <w:rFonts w:hint="eastAsia"/>
                <w:sz w:val="24"/>
              </w:rPr>
              <w:t>起  止  时  间</w:t>
            </w:r>
          </w:p>
        </w:tc>
        <w:tc>
          <w:tcPr>
            <w:tcW w:w="3265" w:type="dxa"/>
            <w:vAlign w:val="center"/>
          </w:tcPr>
          <w:p>
            <w:pPr>
              <w:jc w:val="center"/>
              <w:rPr>
                <w:sz w:val="24"/>
              </w:rPr>
            </w:pPr>
            <w:r>
              <w:rPr>
                <w:rFonts w:hint="eastAsia"/>
                <w:sz w:val="24"/>
              </w:rPr>
              <w:t>单      位</w:t>
            </w:r>
          </w:p>
        </w:tc>
        <w:tc>
          <w:tcPr>
            <w:tcW w:w="2410" w:type="dxa"/>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5" w:type="dxa"/>
            <w:vAlign w:val="center"/>
          </w:tcPr>
          <w:p>
            <w:pPr>
              <w:widowControl/>
              <w:jc w:val="center"/>
              <w:rPr>
                <w:szCs w:val="21"/>
              </w:rPr>
            </w:pPr>
            <w:r>
              <w:rPr>
                <w:rFonts w:hint="eastAsia" w:ascii="宋体" w:hAnsi="宋体" w:cs="Arial"/>
                <w:color w:val="000000"/>
                <w:kern w:val="0"/>
                <w:szCs w:val="21"/>
                <w:lang w:val="en-US" w:eastAsia="zh-CN"/>
              </w:rPr>
              <w:t xml:space="preserve"> 2006年9月—2012年11月</w:t>
            </w:r>
          </w:p>
        </w:tc>
        <w:tc>
          <w:tcPr>
            <w:tcW w:w="3265" w:type="dxa"/>
            <w:vAlign w:val="top"/>
          </w:tcPr>
          <w:p>
            <w:pPr>
              <w:widowControl/>
              <w:jc w:val="center"/>
              <w:rPr>
                <w:sz w:val="18"/>
              </w:rPr>
            </w:pPr>
            <w:r>
              <w:rPr>
                <w:rFonts w:hint="eastAsia" w:ascii="宋体" w:hAnsi="宋体" w:cs="Arial"/>
                <w:color w:val="000000"/>
                <w:kern w:val="0"/>
                <w:szCs w:val="21"/>
                <w:lang w:val="en-US" w:eastAsia="zh-CN"/>
              </w:rPr>
              <w:t xml:space="preserve"> 海南师范大学文学院</w:t>
            </w:r>
          </w:p>
        </w:tc>
        <w:tc>
          <w:tcPr>
            <w:tcW w:w="2410" w:type="dxa"/>
            <w:vAlign w:val="top"/>
          </w:tcPr>
          <w:p>
            <w:pPr>
              <w:widowControl/>
              <w:jc w:val="center"/>
              <w:rPr>
                <w:sz w:val="18"/>
              </w:rPr>
            </w:pPr>
            <w:r>
              <w:rPr>
                <w:rFonts w:hint="eastAsia" w:ascii="宋体" w:hAnsi="宋体" w:cs="Arial"/>
                <w:color w:val="000000"/>
                <w:kern w:val="0"/>
                <w:szCs w:val="21"/>
                <w:lang w:val="en-US" w:eastAsia="zh-CN"/>
              </w:rPr>
              <w:t>新闻学专业教师</w:t>
            </w:r>
          </w:p>
        </w:tc>
        <w:tc>
          <w:tcPr>
            <w:tcW w:w="1701" w:type="dxa"/>
            <w:vAlign w:val="top"/>
          </w:tcPr>
          <w:p>
            <w:pPr>
              <w:widowControl/>
              <w:jc w:val="center"/>
              <w:rPr>
                <w:sz w:val="18"/>
              </w:rPr>
            </w:pPr>
            <w:r>
              <w:rPr>
                <w:rFonts w:hint="eastAsia" w:ascii="宋体" w:hAnsi="宋体" w:cs="Arial"/>
                <w:color w:val="000000"/>
                <w:kern w:val="0"/>
                <w:szCs w:val="21"/>
                <w:lang w:val="en-US" w:eastAsia="zh-CN"/>
              </w:rPr>
              <w:t>广播电视学专业专业主任 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05" w:type="dxa"/>
            <w:vAlign w:val="center"/>
          </w:tcPr>
          <w:p>
            <w:pPr>
              <w:widowControl/>
              <w:jc w:val="center"/>
              <w:rPr>
                <w:sz w:val="18"/>
              </w:rPr>
            </w:pPr>
            <w:r>
              <w:rPr>
                <w:rFonts w:hint="eastAsia" w:ascii="宋体" w:hAnsi="宋体" w:cs="Arial"/>
                <w:color w:val="000000"/>
                <w:kern w:val="0"/>
                <w:szCs w:val="21"/>
                <w:lang w:val="en-US" w:eastAsia="zh-CN"/>
              </w:rPr>
              <w:t>2012年12月—2016年12月</w:t>
            </w:r>
          </w:p>
        </w:tc>
        <w:tc>
          <w:tcPr>
            <w:tcW w:w="3265" w:type="dxa"/>
            <w:vAlign w:val="top"/>
          </w:tcPr>
          <w:p>
            <w:pPr>
              <w:widowControl/>
              <w:jc w:val="center"/>
              <w:rPr>
                <w:sz w:val="18"/>
              </w:rPr>
            </w:pPr>
            <w:r>
              <w:rPr>
                <w:rFonts w:hint="eastAsia" w:ascii="宋体" w:hAnsi="宋体" w:cs="Arial"/>
                <w:color w:val="000000"/>
                <w:kern w:val="0"/>
                <w:szCs w:val="21"/>
                <w:lang w:val="en-US" w:eastAsia="zh-CN"/>
              </w:rPr>
              <w:t xml:space="preserve"> 海南师范大学文学院新闻传播系</w:t>
            </w:r>
          </w:p>
        </w:tc>
        <w:tc>
          <w:tcPr>
            <w:tcW w:w="2410" w:type="dxa"/>
            <w:vAlign w:val="top"/>
          </w:tcPr>
          <w:p>
            <w:pPr>
              <w:widowControl/>
              <w:jc w:val="center"/>
              <w:rPr>
                <w:sz w:val="18"/>
              </w:rPr>
            </w:pPr>
            <w:r>
              <w:rPr>
                <w:rFonts w:hint="eastAsia" w:ascii="宋体" w:hAnsi="宋体" w:cs="Arial"/>
                <w:color w:val="000000"/>
                <w:kern w:val="0"/>
                <w:szCs w:val="21"/>
                <w:lang w:val="en-US" w:eastAsia="zh-CN"/>
              </w:rPr>
              <w:t>新闻传播学专业教师</w:t>
            </w:r>
          </w:p>
        </w:tc>
        <w:tc>
          <w:tcPr>
            <w:tcW w:w="1701" w:type="dxa"/>
            <w:vAlign w:val="top"/>
          </w:tcPr>
          <w:p>
            <w:pPr>
              <w:widowControl/>
              <w:jc w:val="center"/>
              <w:rPr>
                <w:sz w:val="18"/>
              </w:rPr>
            </w:pPr>
            <w:r>
              <w:rPr>
                <w:rFonts w:hint="eastAsia" w:ascii="宋体" w:hAnsi="宋体" w:cs="Arial"/>
                <w:color w:val="000000"/>
                <w:kern w:val="0"/>
                <w:szCs w:val="21"/>
                <w:lang w:val="en-US" w:eastAsia="zh-CN"/>
              </w:rPr>
              <w:t>广播电视学专业专业主任 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05" w:type="dxa"/>
            <w:vAlign w:val="center"/>
          </w:tcPr>
          <w:p>
            <w:pPr>
              <w:widowControl/>
              <w:jc w:val="center"/>
              <w:rPr>
                <w:sz w:val="18"/>
              </w:rPr>
            </w:pPr>
            <w:r>
              <w:rPr>
                <w:rFonts w:hint="eastAsia" w:ascii="宋体" w:hAnsi="宋体" w:cs="Arial"/>
                <w:color w:val="000000"/>
                <w:kern w:val="0"/>
                <w:szCs w:val="21"/>
                <w:lang w:val="en-US" w:eastAsia="zh-CN"/>
              </w:rPr>
              <w:t xml:space="preserve"> 2015年9月—2016年12月</w:t>
            </w:r>
          </w:p>
        </w:tc>
        <w:tc>
          <w:tcPr>
            <w:tcW w:w="3265" w:type="dxa"/>
            <w:vAlign w:val="top"/>
          </w:tcPr>
          <w:p>
            <w:pPr>
              <w:widowControl/>
              <w:ind w:firstLine="210" w:firstLineChars="100"/>
              <w:jc w:val="both"/>
              <w:rPr>
                <w:sz w:val="18"/>
              </w:rPr>
            </w:pPr>
            <w:r>
              <w:rPr>
                <w:rFonts w:hint="eastAsia" w:ascii="宋体" w:hAnsi="宋体" w:cs="Arial"/>
                <w:color w:val="000000"/>
                <w:kern w:val="0"/>
                <w:szCs w:val="21"/>
                <w:lang w:val="en-US" w:eastAsia="zh-CN"/>
              </w:rPr>
              <w:t>海南广播电视总台新闻中心</w:t>
            </w:r>
          </w:p>
        </w:tc>
        <w:tc>
          <w:tcPr>
            <w:tcW w:w="2410" w:type="dxa"/>
            <w:vAlign w:val="top"/>
          </w:tcPr>
          <w:p>
            <w:pPr>
              <w:widowControl/>
              <w:jc w:val="center"/>
              <w:rPr>
                <w:sz w:val="18"/>
              </w:rPr>
            </w:pPr>
            <w:r>
              <w:rPr>
                <w:rFonts w:hint="eastAsia" w:ascii="宋体" w:hAnsi="宋体" w:cs="Arial"/>
                <w:color w:val="000000"/>
                <w:kern w:val="0"/>
                <w:szCs w:val="21"/>
                <w:lang w:val="en-US" w:eastAsia="zh-CN"/>
              </w:rPr>
              <w:t>海南广播电视总台新闻中心副主任编辑</w:t>
            </w:r>
          </w:p>
        </w:tc>
        <w:tc>
          <w:tcPr>
            <w:tcW w:w="1701" w:type="dxa"/>
            <w:vAlign w:val="top"/>
          </w:tcPr>
          <w:p>
            <w:pPr>
              <w:widowControl/>
              <w:jc w:val="center"/>
              <w:rPr>
                <w:sz w:val="18"/>
              </w:rPr>
            </w:pPr>
            <w:r>
              <w:rPr>
                <w:rFonts w:hint="eastAsia" w:ascii="宋体" w:hAnsi="宋体" w:cs="Arial"/>
                <w:color w:val="000000"/>
                <w:kern w:val="0"/>
                <w:szCs w:val="21"/>
                <w:lang w:val="en-US" w:eastAsia="zh-CN"/>
              </w:rPr>
              <w:t>海南广播电视总台新闻中心副主任（挂职）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05" w:type="dxa"/>
            <w:vAlign w:val="center"/>
          </w:tcPr>
          <w:p>
            <w:pPr>
              <w:widowControl/>
              <w:jc w:val="center"/>
              <w:rPr>
                <w:szCs w:val="21"/>
              </w:rPr>
            </w:pPr>
            <w:r>
              <w:rPr>
                <w:rFonts w:hint="eastAsia" w:ascii="宋体" w:hAnsi="宋体" w:cs="Arial"/>
                <w:color w:val="000000"/>
                <w:kern w:val="0"/>
                <w:szCs w:val="21"/>
                <w:lang w:val="en-US" w:eastAsia="zh-CN"/>
              </w:rPr>
              <w:t xml:space="preserve"> 2017年1月—2018年7月</w:t>
            </w:r>
          </w:p>
        </w:tc>
        <w:tc>
          <w:tcPr>
            <w:tcW w:w="3265" w:type="dxa"/>
            <w:vAlign w:val="top"/>
          </w:tcPr>
          <w:p>
            <w:pPr>
              <w:widowControl/>
              <w:jc w:val="center"/>
              <w:rPr>
                <w:sz w:val="18"/>
              </w:rPr>
            </w:pPr>
            <w:r>
              <w:rPr>
                <w:rFonts w:hint="eastAsia" w:ascii="宋体" w:hAnsi="宋体" w:cs="Arial"/>
                <w:color w:val="000000"/>
                <w:kern w:val="0"/>
                <w:szCs w:val="21"/>
                <w:lang w:val="en-US" w:eastAsia="zh-CN"/>
              </w:rPr>
              <w:t xml:space="preserve"> 海南师范大学新闻传播与影视学院</w:t>
            </w:r>
          </w:p>
        </w:tc>
        <w:tc>
          <w:tcPr>
            <w:tcW w:w="2410" w:type="dxa"/>
            <w:vAlign w:val="top"/>
          </w:tcPr>
          <w:p>
            <w:pPr>
              <w:widowControl/>
              <w:jc w:val="center"/>
              <w:rPr>
                <w:sz w:val="18"/>
              </w:rPr>
            </w:pPr>
            <w:r>
              <w:rPr>
                <w:rFonts w:hint="eastAsia" w:ascii="宋体" w:hAnsi="宋体" w:cs="Arial"/>
                <w:color w:val="000000"/>
                <w:kern w:val="0"/>
                <w:szCs w:val="21"/>
                <w:lang w:val="en-US" w:eastAsia="zh-CN"/>
              </w:rPr>
              <w:t>戏剧与影视学专业教师</w:t>
            </w:r>
          </w:p>
        </w:tc>
        <w:tc>
          <w:tcPr>
            <w:tcW w:w="1701" w:type="dxa"/>
            <w:vAlign w:val="top"/>
          </w:tcPr>
          <w:p>
            <w:pPr>
              <w:widowControl/>
              <w:jc w:val="center"/>
              <w:rPr>
                <w:sz w:val="18"/>
              </w:rPr>
            </w:pPr>
            <w:r>
              <w:rPr>
                <w:rFonts w:hint="eastAsia" w:ascii="宋体" w:hAnsi="宋体" w:cs="Arial"/>
                <w:color w:val="000000"/>
                <w:kern w:val="0"/>
                <w:szCs w:val="21"/>
                <w:lang w:val="en-US" w:eastAsia="zh-CN"/>
              </w:rPr>
              <w:t>广播电视编导专业主任 副教授 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05" w:type="dxa"/>
            <w:vAlign w:val="center"/>
          </w:tcPr>
          <w:p>
            <w:pPr>
              <w:widowControl/>
              <w:jc w:val="center"/>
              <w:rPr>
                <w:sz w:val="18"/>
              </w:rPr>
            </w:pPr>
            <w:r>
              <w:rPr>
                <w:rFonts w:hint="eastAsia" w:ascii="宋体" w:hAnsi="宋体" w:cs="Arial"/>
                <w:color w:val="000000"/>
                <w:kern w:val="0"/>
                <w:szCs w:val="21"/>
                <w:lang w:val="en-US" w:eastAsia="zh-CN"/>
              </w:rPr>
              <w:t xml:space="preserve"> 2018年7月—2019年7月</w:t>
            </w:r>
          </w:p>
        </w:tc>
        <w:tc>
          <w:tcPr>
            <w:tcW w:w="3265" w:type="dxa"/>
            <w:vAlign w:val="top"/>
          </w:tcPr>
          <w:p>
            <w:pPr>
              <w:widowControl/>
              <w:jc w:val="center"/>
              <w:rPr>
                <w:sz w:val="18"/>
              </w:rPr>
            </w:pPr>
            <w:r>
              <w:rPr>
                <w:rFonts w:hint="eastAsia" w:ascii="宋体" w:hAnsi="宋体" w:cs="Arial"/>
                <w:color w:val="000000"/>
                <w:kern w:val="0"/>
                <w:szCs w:val="21"/>
                <w:lang w:val="en-US" w:eastAsia="zh-CN"/>
              </w:rPr>
              <w:t xml:space="preserve"> 海南师范大学新闻传播与影视学院</w:t>
            </w:r>
          </w:p>
        </w:tc>
        <w:tc>
          <w:tcPr>
            <w:tcW w:w="2410" w:type="dxa"/>
            <w:vAlign w:val="top"/>
          </w:tcPr>
          <w:p>
            <w:pPr>
              <w:widowControl/>
              <w:jc w:val="center"/>
              <w:rPr>
                <w:sz w:val="18"/>
              </w:rPr>
            </w:pPr>
            <w:r>
              <w:rPr>
                <w:rFonts w:hint="eastAsia" w:ascii="宋体" w:hAnsi="宋体" w:cs="Arial"/>
                <w:color w:val="000000"/>
                <w:kern w:val="0"/>
                <w:szCs w:val="21"/>
                <w:lang w:val="en-US" w:eastAsia="zh-CN"/>
              </w:rPr>
              <w:t>戏剧与影视学专业教师</w:t>
            </w:r>
          </w:p>
        </w:tc>
        <w:tc>
          <w:tcPr>
            <w:tcW w:w="1701" w:type="dxa"/>
            <w:vAlign w:val="top"/>
          </w:tcPr>
          <w:p>
            <w:pPr>
              <w:widowControl/>
              <w:jc w:val="center"/>
              <w:rPr>
                <w:sz w:val="18"/>
              </w:rPr>
            </w:pPr>
            <w:r>
              <w:rPr>
                <w:rFonts w:hint="eastAsia" w:ascii="宋体" w:hAnsi="宋体" w:cs="Arial"/>
                <w:color w:val="000000"/>
                <w:kern w:val="0"/>
                <w:szCs w:val="21"/>
                <w:lang w:val="en-US" w:eastAsia="zh-CN"/>
              </w:rPr>
              <w:t>新闻传播与影视学院副院长（挂职）副教授 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05" w:type="dxa"/>
            <w:vAlign w:val="center"/>
          </w:tcPr>
          <w:p>
            <w:pPr>
              <w:widowControl/>
              <w:jc w:val="center"/>
              <w:rPr>
                <w:szCs w:val="21"/>
              </w:rPr>
            </w:pPr>
            <w:r>
              <w:rPr>
                <w:rFonts w:hint="eastAsia" w:ascii="宋体" w:hAnsi="宋体" w:cs="Arial"/>
                <w:color w:val="000000"/>
                <w:kern w:val="0"/>
                <w:szCs w:val="21"/>
                <w:lang w:val="en-US" w:eastAsia="zh-CN"/>
              </w:rPr>
              <w:t xml:space="preserve"> 2019年7月至今</w:t>
            </w:r>
          </w:p>
        </w:tc>
        <w:tc>
          <w:tcPr>
            <w:tcW w:w="3265" w:type="dxa"/>
            <w:vAlign w:val="top"/>
          </w:tcPr>
          <w:p>
            <w:pPr>
              <w:widowControl/>
              <w:jc w:val="center"/>
              <w:rPr>
                <w:sz w:val="18"/>
              </w:rPr>
            </w:pPr>
            <w:r>
              <w:rPr>
                <w:rFonts w:hint="eastAsia" w:ascii="宋体" w:hAnsi="宋体" w:cs="Arial"/>
                <w:color w:val="000000"/>
                <w:kern w:val="0"/>
                <w:szCs w:val="21"/>
                <w:lang w:val="en-US" w:eastAsia="zh-CN"/>
              </w:rPr>
              <w:t xml:space="preserve"> 海南师范大学新闻传播与影视学院</w:t>
            </w:r>
          </w:p>
        </w:tc>
        <w:tc>
          <w:tcPr>
            <w:tcW w:w="2410" w:type="dxa"/>
            <w:vAlign w:val="top"/>
          </w:tcPr>
          <w:p>
            <w:pPr>
              <w:widowControl/>
              <w:jc w:val="center"/>
              <w:rPr>
                <w:sz w:val="18"/>
              </w:rPr>
            </w:pPr>
            <w:r>
              <w:rPr>
                <w:rFonts w:hint="eastAsia" w:ascii="宋体" w:hAnsi="宋体" w:cs="Arial"/>
                <w:color w:val="000000"/>
                <w:kern w:val="0"/>
                <w:szCs w:val="21"/>
                <w:lang w:val="en-US" w:eastAsia="zh-CN"/>
              </w:rPr>
              <w:t>戏剧与影视学专业教师</w:t>
            </w:r>
          </w:p>
        </w:tc>
        <w:tc>
          <w:tcPr>
            <w:tcW w:w="1701" w:type="dxa"/>
            <w:vAlign w:val="top"/>
          </w:tcPr>
          <w:p>
            <w:pPr>
              <w:widowControl/>
              <w:jc w:val="center"/>
              <w:rPr>
                <w:sz w:val="18"/>
              </w:rPr>
            </w:pPr>
            <w:r>
              <w:rPr>
                <w:rFonts w:hint="eastAsia" w:ascii="宋体" w:hAnsi="宋体" w:cs="Arial"/>
                <w:color w:val="000000"/>
                <w:kern w:val="0"/>
                <w:szCs w:val="21"/>
                <w:lang w:val="en-US" w:eastAsia="zh-CN"/>
              </w:rPr>
              <w:t>新闻传播与影视学院副院长 副教授 硕导</w:t>
            </w:r>
          </w:p>
        </w:tc>
      </w:tr>
    </w:tbl>
    <w:p/>
    <w:tbl>
      <w:tblPr>
        <w:tblStyle w:val="6"/>
        <w:tblW w:w="9781" w:type="dxa"/>
        <w:tblInd w:w="108" w:type="dxa"/>
        <w:tblLayout w:type="fixed"/>
        <w:tblCellMar>
          <w:top w:w="0" w:type="dxa"/>
          <w:left w:w="108" w:type="dxa"/>
          <w:bottom w:w="0" w:type="dxa"/>
          <w:right w:w="108" w:type="dxa"/>
        </w:tblCellMar>
      </w:tblPr>
      <w:tblGrid>
        <w:gridCol w:w="2410"/>
        <w:gridCol w:w="1059"/>
        <w:gridCol w:w="6312"/>
      </w:tblGrid>
      <w:tr>
        <w:tblPrEx>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CellMar>
            <w:top w:w="0" w:type="dxa"/>
            <w:left w:w="108" w:type="dxa"/>
            <w:bottom w:w="0" w:type="dxa"/>
            <w:right w:w="108" w:type="dxa"/>
          </w:tblCellMar>
        </w:tblPrEx>
        <w:trPr>
          <w:trHeight w:val="2837"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p>
            <w:pPr>
              <w:widowControl/>
              <w:ind w:firstLine="420" w:firstLineChars="200"/>
              <w:jc w:val="left"/>
              <w:rPr>
                <w:rFonts w:ascii="宋体" w:hAnsi="宋体" w:cs="Arial"/>
                <w:color w:val="000000"/>
                <w:kern w:val="0"/>
                <w:szCs w:val="21"/>
              </w:rPr>
            </w:pPr>
            <w:r>
              <w:rPr>
                <w:rFonts w:hint="eastAsia" w:ascii="宋体" w:hAnsi="宋体" w:cs="Arial"/>
                <w:color w:val="000000"/>
                <w:kern w:val="0"/>
                <w:szCs w:val="21"/>
              </w:rPr>
              <w:t>该教师思想觉悟高，</w:t>
            </w:r>
            <w:r>
              <w:rPr>
                <w:rFonts w:hint="eastAsia" w:ascii="宋体" w:hAnsi="宋体" w:cs="Arial"/>
                <w:color w:val="000000"/>
                <w:kern w:val="0"/>
                <w:szCs w:val="21"/>
                <w:lang w:val="en-US" w:eastAsia="zh-CN"/>
              </w:rPr>
              <w:t>担任新闻传播与影视学院副院长、教工党支部书记期间工作认真负责。该教师</w:t>
            </w:r>
            <w:r>
              <w:rPr>
                <w:rFonts w:hint="eastAsia" w:ascii="宋体" w:hAnsi="宋体" w:cs="Arial"/>
                <w:color w:val="000000"/>
                <w:kern w:val="0"/>
                <w:szCs w:val="21"/>
              </w:rPr>
              <w:t>主动学习</w:t>
            </w:r>
            <w:r>
              <w:rPr>
                <w:rFonts w:hint="eastAsia" w:ascii="宋体" w:hAnsi="宋体" w:cs="Arial"/>
                <w:color w:val="000000"/>
                <w:kern w:val="0"/>
                <w:szCs w:val="21"/>
                <w:lang w:val="en-US" w:eastAsia="zh-CN"/>
              </w:rPr>
              <w:t>党和</w:t>
            </w:r>
            <w:r>
              <w:rPr>
                <w:rFonts w:hint="eastAsia" w:ascii="宋体" w:hAnsi="宋体" w:cs="Arial"/>
                <w:color w:val="000000"/>
                <w:kern w:val="0"/>
                <w:szCs w:val="21"/>
              </w:rPr>
              <w:t>国家有关教育教学的政策方针理论，学习政治理论，善于团结同志共同进步，为人师表，乐于助人，热爱学生，热爱教育事业，专业能力强</w:t>
            </w:r>
            <w:r>
              <w:rPr>
                <w:rFonts w:hint="eastAsia" w:ascii="宋体" w:hAnsi="宋体" w:cs="Arial"/>
                <w:color w:val="000000"/>
                <w:kern w:val="0"/>
                <w:szCs w:val="21"/>
                <w:lang w:eastAsia="zh-CN"/>
              </w:rPr>
              <w:t>，</w:t>
            </w:r>
            <w:r>
              <w:rPr>
                <w:rFonts w:hint="eastAsia" w:ascii="宋体" w:hAnsi="宋体" w:cs="Arial"/>
                <w:color w:val="000000"/>
                <w:kern w:val="0"/>
                <w:szCs w:val="21"/>
                <w:lang w:val="en-US" w:eastAsia="zh-CN"/>
              </w:rPr>
              <w:t>课堂教学效果良好，</w:t>
            </w:r>
            <w:r>
              <w:rPr>
                <w:rFonts w:hint="eastAsia" w:ascii="宋体" w:hAnsi="宋体" w:cs="Arial"/>
                <w:color w:val="000000"/>
                <w:kern w:val="0"/>
                <w:szCs w:val="21"/>
                <w:lang w:eastAsia="zh-CN"/>
              </w:rPr>
              <w:t>深受学生好评</w:t>
            </w:r>
            <w:r>
              <w:rPr>
                <w:rFonts w:hint="eastAsia" w:ascii="宋体" w:hAnsi="宋体" w:cs="Arial"/>
                <w:color w:val="000000"/>
                <w:kern w:val="0"/>
                <w:szCs w:val="21"/>
              </w:rPr>
              <w:t>。</w:t>
            </w:r>
            <w:r>
              <w:rPr>
                <w:rFonts w:hint="eastAsia" w:ascii="宋体" w:hAnsi="宋体" w:cs="Arial"/>
                <w:color w:val="000000"/>
                <w:kern w:val="0"/>
                <w:szCs w:val="21"/>
                <w:lang w:val="en-US" w:eastAsia="zh-CN"/>
              </w:rPr>
              <w:t>2016年6月荣获海南师范大学“优秀共产党员”荣誉称号。2018年12月荣获海南师范大学“实践育人优秀指导教师”。</w:t>
            </w: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 xml:space="preserve">2015年：称职，2016年：称职，2017年：称职 </w:t>
            </w:r>
            <w:r>
              <w:rPr>
                <w:rFonts w:hint="eastAsia" w:ascii="宋体" w:hAnsi="宋体" w:cs="Arial"/>
                <w:color w:val="000000"/>
                <w:kern w:val="0"/>
                <w:szCs w:val="21"/>
                <w:lang w:val="en-US" w:eastAsia="zh-CN"/>
              </w:rPr>
              <w:t>2018年：优秀  2019年:称职</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师德师风年度考核结论</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000000"/>
                <w:kern w:val="0"/>
                <w:szCs w:val="21"/>
              </w:rPr>
            </w:pPr>
          </w:p>
        </w:tc>
      </w:tr>
      <w:tr>
        <w:tblPrEx>
          <w:tblCellMar>
            <w:top w:w="0" w:type="dxa"/>
            <w:left w:w="108" w:type="dxa"/>
            <w:bottom w:w="0" w:type="dxa"/>
            <w:right w:w="108" w:type="dxa"/>
          </w:tblCellMar>
        </w:tblPrEx>
        <w:trPr>
          <w:trHeight w:val="1094"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减免工作量的原因及时间段（注明因何减免，原因有在管理岗位工作、休产假、挂职、借调、跟班</w:t>
            </w:r>
            <w:r>
              <w:rPr>
                <w:rFonts w:hint="eastAsia" w:ascii="宋体" w:hAnsi="宋体" w:cs="Arial"/>
                <w:color w:val="000000"/>
                <w:kern w:val="0"/>
                <w:szCs w:val="21"/>
                <w:lang w:val="en-US" w:eastAsia="zh-CN"/>
              </w:rPr>
              <w:t>学习</w:t>
            </w:r>
            <w:r>
              <w:rPr>
                <w:rFonts w:hint="eastAsia" w:ascii="宋体" w:hAnsi="宋体" w:cs="Arial"/>
                <w:color w:val="000000"/>
                <w:kern w:val="0"/>
                <w:szCs w:val="21"/>
              </w:rPr>
              <w:t>等原因）</w:t>
            </w:r>
          </w:p>
        </w:tc>
        <w:tc>
          <w:tcPr>
            <w:tcW w:w="7371" w:type="dxa"/>
            <w:gridSpan w:val="2"/>
            <w:tcBorders>
              <w:top w:val="single" w:color="auto" w:sz="4" w:space="0"/>
              <w:left w:val="nil"/>
              <w:bottom w:val="single" w:color="auto" w:sz="4" w:space="0"/>
              <w:right w:val="single" w:color="000000" w:sz="4" w:space="0"/>
            </w:tcBorders>
            <w:vAlign w:val="center"/>
          </w:tcPr>
          <w:p>
            <w:pPr>
              <w:jc w:val="center"/>
              <w:rPr>
                <w:rFonts w:hint="eastAsia" w:cs="Arial" w:asciiTheme="minorEastAsia" w:hAnsiTheme="minorEastAsia" w:eastAsiaTheme="minorEastAsia"/>
                <w:color w:val="000000"/>
                <w:kern w:val="0"/>
                <w:szCs w:val="21"/>
                <w:lang w:val="en-US" w:eastAsia="zh-CN"/>
              </w:rPr>
            </w:pPr>
            <w:r>
              <w:rPr>
                <w:rFonts w:hint="eastAsia" w:cs="Arial" w:asciiTheme="minorEastAsia" w:hAnsiTheme="minorEastAsia"/>
                <w:color w:val="000000"/>
                <w:kern w:val="0"/>
                <w:szCs w:val="21"/>
                <w:lang w:val="en-US" w:eastAsia="zh-CN"/>
              </w:rPr>
              <w:t>无</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lang w:eastAsia="zh-CN"/>
              </w:rPr>
              <w:t>☑</w:t>
            </w:r>
            <w:r>
              <w:rPr>
                <w:rFonts w:hint="eastAsia" w:cs="Arial" w:asciiTheme="minorEastAsia" w:hAnsiTheme="minorEastAsia"/>
                <w:color w:val="000000"/>
                <w:kern w:val="0"/>
                <w:szCs w:val="21"/>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     年。</w:t>
            </w:r>
          </w:p>
        </w:tc>
      </w:tr>
      <w:tr>
        <w:tblPrEx>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担任班主任或辅导员的任职单位及时间</w:t>
            </w:r>
          </w:p>
        </w:tc>
        <w:tc>
          <w:tcPr>
            <w:tcW w:w="737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无</w:t>
            </w:r>
          </w:p>
        </w:tc>
      </w:tr>
    </w:tbl>
    <w:p/>
    <w:tbl>
      <w:tblPr>
        <w:tblStyle w:val="6"/>
        <w:tblW w:w="9782" w:type="dxa"/>
        <w:tblInd w:w="108" w:type="dxa"/>
        <w:tblLayout w:type="fixed"/>
        <w:tblCellMar>
          <w:top w:w="0" w:type="dxa"/>
          <w:left w:w="108" w:type="dxa"/>
          <w:bottom w:w="0" w:type="dxa"/>
          <w:right w:w="108" w:type="dxa"/>
        </w:tblCellMar>
      </w:tblPr>
      <w:tblGrid>
        <w:gridCol w:w="1418"/>
        <w:gridCol w:w="142"/>
        <w:gridCol w:w="2835"/>
        <w:gridCol w:w="1559"/>
        <w:gridCol w:w="765"/>
        <w:gridCol w:w="766"/>
        <w:gridCol w:w="879"/>
        <w:gridCol w:w="850"/>
        <w:gridCol w:w="568"/>
      </w:tblGrid>
      <w:tr>
        <w:tblPrEx>
          <w:tblCellMar>
            <w:top w:w="0" w:type="dxa"/>
            <w:left w:w="108" w:type="dxa"/>
            <w:bottom w:w="0" w:type="dxa"/>
            <w:right w:w="108" w:type="dxa"/>
          </w:tblCellMar>
        </w:tblPrEx>
        <w:trPr>
          <w:trHeight w:val="415" w:hRule="atLeast"/>
        </w:trPr>
        <w:tc>
          <w:tcPr>
            <w:tcW w:w="9782" w:type="dxa"/>
            <w:gridSpan w:val="9"/>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CellMar>
            <w:top w:w="0" w:type="dxa"/>
            <w:left w:w="108" w:type="dxa"/>
            <w:bottom w:w="0" w:type="dxa"/>
            <w:right w:w="108" w:type="dxa"/>
          </w:tblCellMar>
        </w:tblPrEx>
        <w:trPr>
          <w:trHeight w:val="1517" w:hRule="atLeast"/>
        </w:trPr>
        <w:tc>
          <w:tcPr>
            <w:tcW w:w="1560" w:type="dxa"/>
            <w:gridSpan w:val="2"/>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教学方面条件</w:t>
            </w:r>
          </w:p>
        </w:tc>
        <w:tc>
          <w:tcPr>
            <w:tcW w:w="8222" w:type="dxa"/>
            <w:gridSpan w:val="7"/>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szCs w:val="21"/>
              </w:rPr>
            </w:pPr>
            <w:r>
              <w:rPr>
                <w:rFonts w:hint="eastAsia" w:ascii="仿宋_GB2312" w:eastAsia="仿宋_GB2312"/>
                <w:szCs w:val="21"/>
              </w:rPr>
              <w:fldChar w:fldCharType="begin"/>
            </w:r>
            <w:r>
              <w:rPr>
                <w:rFonts w:hint="eastAsia" w:ascii="仿宋_GB2312" w:eastAsia="仿宋_GB2312"/>
                <w:szCs w:val="21"/>
              </w:rPr>
              <w:instrText xml:space="preserve"> = 1 \* GB3 </w:instrText>
            </w:r>
            <w:r>
              <w:rPr>
                <w:rFonts w:hint="eastAsia" w:ascii="仿宋_GB2312" w:eastAsia="仿宋_GB2312"/>
                <w:szCs w:val="21"/>
              </w:rPr>
              <w:fldChar w:fldCharType="separate"/>
            </w:r>
            <w:r>
              <w:rPr>
                <w:rFonts w:hint="eastAsia" w:ascii="仿宋_GB2312" w:eastAsia="仿宋_GB2312"/>
                <w:szCs w:val="21"/>
              </w:rPr>
              <w:t>①</w:t>
            </w:r>
            <w:r>
              <w:rPr>
                <w:rFonts w:hint="eastAsia" w:ascii="仿宋_GB2312" w:eastAsia="仿宋_GB2312"/>
                <w:szCs w:val="21"/>
              </w:rPr>
              <w:fldChar w:fldCharType="end"/>
            </w:r>
            <w:r>
              <w:rPr>
                <w:rFonts w:hint="eastAsia" w:ascii="仿宋_GB2312" w:eastAsia="仿宋_GB2312"/>
                <w:szCs w:val="21"/>
              </w:rPr>
              <w:t>任现职以来，承担课堂教学工作量共计</w:t>
            </w:r>
            <w:r>
              <w:rPr>
                <w:rFonts w:hint="eastAsia" w:ascii="仿宋_GB2312" w:eastAsia="仿宋_GB2312"/>
                <w:szCs w:val="21"/>
                <w:u w:val="single"/>
                <w:lang w:val="en-US" w:eastAsia="zh-CN"/>
              </w:rPr>
              <w:t xml:space="preserve">   </w:t>
            </w:r>
            <w:r>
              <w:rPr>
                <w:rFonts w:hint="eastAsia" w:ascii="仿宋_GB2312" w:eastAsia="仿宋_GB2312"/>
                <w:szCs w:val="21"/>
              </w:rPr>
              <w:t>学时，年均</w:t>
            </w:r>
            <w:r>
              <w:rPr>
                <w:rFonts w:hint="eastAsia" w:ascii="仿宋_GB2312" w:eastAsia="仿宋_GB2312"/>
                <w:szCs w:val="21"/>
                <w:u w:val="single"/>
                <w:lang w:val="en-US" w:eastAsia="zh-CN"/>
              </w:rPr>
              <w:t xml:space="preserve">   </w:t>
            </w:r>
            <w:r>
              <w:rPr>
                <w:rFonts w:hint="eastAsia" w:ascii="仿宋_GB2312" w:eastAsia="仿宋_GB2312"/>
                <w:szCs w:val="21"/>
              </w:rPr>
              <w:t>学时，其中本科生课堂教学工作量共计</w:t>
            </w:r>
            <w:r>
              <w:rPr>
                <w:rFonts w:hint="eastAsia" w:ascii="仿宋_GB2312" w:eastAsia="仿宋_GB2312"/>
                <w:szCs w:val="21"/>
                <w:u w:val="single"/>
              </w:rPr>
              <w:t xml:space="preserve"> </w:t>
            </w:r>
            <w:r>
              <w:rPr>
                <w:rFonts w:hint="eastAsia" w:ascii="仿宋_GB2312" w:eastAsia="仿宋_GB2312"/>
                <w:szCs w:val="21"/>
                <w:u w:val="single"/>
                <w:lang w:val="en-US" w:eastAsia="zh-CN"/>
              </w:rPr>
              <w:t>2609</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hint="eastAsia" w:ascii="仿宋_GB2312" w:eastAsia="仿宋_GB2312"/>
                <w:szCs w:val="21"/>
                <w:u w:val="single"/>
                <w:lang w:val="en-US" w:eastAsia="zh-CN"/>
              </w:rPr>
              <w:t>373</w:t>
            </w:r>
            <w:r>
              <w:rPr>
                <w:rFonts w:hint="eastAsia" w:ascii="仿宋_GB2312" w:eastAsia="仿宋_GB2312"/>
                <w:szCs w:val="21"/>
                <w:u w:val="single"/>
              </w:rPr>
              <w:t xml:space="preserve"> </w:t>
            </w:r>
            <w:r>
              <w:rPr>
                <w:rFonts w:hint="eastAsia" w:ascii="仿宋_GB2312" w:eastAsia="仿宋_GB2312"/>
                <w:szCs w:val="21"/>
              </w:rPr>
              <w:t>学时，其中实践类共计</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hint="eastAsia" w:ascii="仿宋_GB2312" w:eastAsia="仿宋_GB2312"/>
                <w:szCs w:val="21"/>
              </w:rPr>
              <w:t>学时。</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2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②</w:t>
            </w:r>
            <w:r>
              <w:rPr>
                <w:rFonts w:hint="eastAsia" w:ascii="仿宋_GB2312" w:hAnsi="宋体" w:eastAsia="仿宋_GB2312" w:cs="Arial"/>
                <w:color w:val="000000"/>
                <w:kern w:val="0"/>
                <w:szCs w:val="21"/>
              </w:rPr>
              <w:fldChar w:fldCharType="end"/>
            </w:r>
            <w:r>
              <w:rPr>
                <w:rFonts w:hint="eastAsia" w:ascii="仿宋_GB2312" w:hAnsi="宋体" w:eastAsia="仿宋_GB2312" w:cs="Arial"/>
                <w:color w:val="000000"/>
                <w:kern w:val="0"/>
                <w:szCs w:val="21"/>
              </w:rPr>
              <w:t>任现职以来教学评估达到“合格”以上占</w:t>
            </w:r>
            <w:r>
              <w:rPr>
                <w:rFonts w:hint="eastAsia" w:ascii="仿宋_GB2312" w:hAnsi="宋体" w:eastAsia="仿宋_GB2312" w:cs="Arial"/>
                <w:color w:val="000000"/>
                <w:kern w:val="0"/>
                <w:szCs w:val="21"/>
                <w:u w:val="single"/>
              </w:rPr>
              <w:t xml:space="preserve"> </w:t>
            </w:r>
            <w:r>
              <w:rPr>
                <w:rFonts w:hint="eastAsia" w:ascii="仿宋_GB2312" w:hAnsi="宋体" w:eastAsia="仿宋_GB2312" w:cs="Arial"/>
                <w:color w:val="000000"/>
                <w:kern w:val="0"/>
                <w:szCs w:val="21"/>
                <w:u w:val="single"/>
                <w:lang w:val="en-US" w:eastAsia="zh-CN"/>
              </w:rPr>
              <w:t>100</w:t>
            </w:r>
            <w:r>
              <w:rPr>
                <w:rFonts w:hint="eastAsia" w:ascii="仿宋_GB2312" w:hAnsi="宋体" w:eastAsia="仿宋_GB2312" w:cs="Arial"/>
                <w:color w:val="000000"/>
                <w:kern w:val="0"/>
                <w:szCs w:val="21"/>
                <w:u w:val="single"/>
              </w:rPr>
              <w:t xml:space="preserve"> % </w:t>
            </w:r>
            <w:r>
              <w:rPr>
                <w:rFonts w:hint="eastAsia" w:ascii="仿宋_GB2312" w:eastAsia="仿宋_GB2312"/>
                <w:szCs w:val="21"/>
              </w:rPr>
              <w:t>。</w:t>
            </w:r>
          </w:p>
          <w:p>
            <w:pPr>
              <w:spacing w:line="300" w:lineRule="exact"/>
              <w:jc w:val="left"/>
              <w:rPr>
                <w:rFonts w:ascii="仿宋_GB2312" w:hAnsi="宋体" w:eastAsia="仿宋_GB2312" w:cs="Arial"/>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3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③</w:t>
            </w:r>
            <w:r>
              <w:rPr>
                <w:rFonts w:hint="eastAsia" w:ascii="仿宋_GB2312" w:hAnsi="宋体" w:eastAsia="仿宋_GB2312" w:cs="Arial"/>
                <w:color w:val="000000"/>
                <w:kern w:val="0"/>
                <w:szCs w:val="21"/>
              </w:rPr>
              <w:fldChar w:fldCharType="end"/>
            </w:r>
            <w:r>
              <w:rPr>
                <w:rFonts w:hint="eastAsia" w:ascii="仿宋_GB2312" w:eastAsia="仿宋_GB2312"/>
                <w:szCs w:val="21"/>
              </w:rPr>
              <w:t>本次晋升专业技术资格的课程评估成绩为</w:t>
            </w:r>
            <w:r>
              <w:rPr>
                <w:rFonts w:hint="eastAsia" w:ascii="仿宋_GB2312" w:eastAsia="仿宋_GB2312"/>
                <w:szCs w:val="21"/>
                <w:u w:val="single"/>
              </w:rPr>
              <w:t xml:space="preserve">  </w:t>
            </w:r>
            <w:r>
              <w:rPr>
                <w:rFonts w:hint="eastAsia" w:ascii="仿宋_GB2312" w:eastAsia="仿宋_GB2312"/>
                <w:szCs w:val="21"/>
                <w:u w:val="single"/>
                <w:lang w:val="en-US" w:eastAsia="zh-CN"/>
              </w:rPr>
              <w:t>优秀</w:t>
            </w:r>
            <w:r>
              <w:rPr>
                <w:rFonts w:hint="eastAsia" w:ascii="仿宋_GB2312" w:eastAsia="仿宋_GB2312"/>
                <w:szCs w:val="21"/>
                <w:u w:val="single"/>
              </w:rPr>
              <w:t xml:space="preserve"> </w:t>
            </w:r>
            <w:r>
              <w:rPr>
                <w:rFonts w:hint="eastAsia" w:ascii="仿宋_GB2312" w:eastAsia="仿宋_GB2312"/>
                <w:szCs w:val="21"/>
              </w:rPr>
              <w:t>等级。</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4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④</w:t>
            </w:r>
            <w:r>
              <w:rPr>
                <w:rFonts w:hint="eastAsia" w:ascii="仿宋_GB2312" w:hAnsi="宋体" w:eastAsia="仿宋_GB2312" w:cs="Arial"/>
                <w:color w:val="000000"/>
                <w:kern w:val="0"/>
                <w:szCs w:val="21"/>
              </w:rPr>
              <w:fldChar w:fldCharType="end"/>
            </w:r>
            <w:r>
              <w:rPr>
                <w:rFonts w:hint="eastAsia" w:ascii="仿宋_GB2312" w:hAnsi="宋体" w:eastAsia="仿宋_GB2312" w:cs="宋体"/>
                <w:kern w:val="0"/>
                <w:szCs w:val="21"/>
              </w:rPr>
              <w:t xml:space="preserve">担任毕业实习和论文指导工作（ </w:t>
            </w:r>
            <w:r>
              <w:rPr>
                <w:rFonts w:hint="eastAsia" w:ascii="仿宋_GB2312" w:hAnsi="宋体" w:eastAsia="仿宋_GB2312" w:cs="宋体"/>
                <w:kern w:val="0"/>
                <w:szCs w:val="21"/>
                <w:lang w:val="en-US" w:eastAsia="zh-CN"/>
              </w:rPr>
              <w:t>7</w:t>
            </w:r>
            <w:r>
              <w:rPr>
                <w:rFonts w:hint="eastAsia" w:ascii="仿宋_GB2312" w:hAnsi="宋体" w:eastAsia="仿宋_GB2312" w:cs="宋体"/>
                <w:kern w:val="0"/>
                <w:szCs w:val="21"/>
              </w:rPr>
              <w:t xml:space="preserve"> ）届；或担任本科生创新创业活动（ </w:t>
            </w:r>
            <w:r>
              <w:rPr>
                <w:rFonts w:hint="eastAsia" w:ascii="仿宋_GB2312" w:hAnsi="宋体" w:eastAsia="仿宋_GB2312" w:cs="宋体"/>
                <w:kern w:val="0"/>
                <w:szCs w:val="21"/>
                <w:lang w:val="en-US" w:eastAsia="zh-CN"/>
              </w:rPr>
              <w:t>3</w:t>
            </w:r>
            <w:r>
              <w:rPr>
                <w:rFonts w:hint="eastAsia" w:ascii="仿宋_GB2312" w:hAnsi="宋体" w:eastAsia="仿宋_GB2312" w:cs="宋体"/>
                <w:kern w:val="0"/>
                <w:szCs w:val="21"/>
              </w:rPr>
              <w:t xml:space="preserve"> ）项；或担任本科生专业竞赛指导（</w:t>
            </w:r>
            <w:r>
              <w:rPr>
                <w:rFonts w:hint="eastAsia" w:ascii="仿宋_GB2312" w:hAnsi="宋体" w:eastAsia="仿宋_GB2312" w:cs="宋体"/>
                <w:kern w:val="0"/>
                <w:szCs w:val="21"/>
                <w:lang w:val="en-US" w:eastAsia="zh-CN"/>
              </w:rPr>
              <w:t>68</w:t>
            </w:r>
            <w:r>
              <w:rPr>
                <w:rFonts w:hint="eastAsia" w:ascii="仿宋_GB2312" w:hAnsi="宋体" w:eastAsia="仿宋_GB2312" w:cs="宋体"/>
                <w:kern w:val="0"/>
                <w:szCs w:val="21"/>
              </w:rPr>
              <w:t xml:space="preserve">）项；或担任本科生开展寒暑假社会实践（ </w:t>
            </w: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 xml:space="preserve"> ）项。</w:t>
            </w:r>
          </w:p>
        </w:tc>
      </w:tr>
      <w:tr>
        <w:tblPrEx>
          <w:tblCellMar>
            <w:top w:w="0" w:type="dxa"/>
            <w:left w:w="108" w:type="dxa"/>
            <w:bottom w:w="0" w:type="dxa"/>
            <w:right w:w="108" w:type="dxa"/>
          </w:tblCellMar>
        </w:tblPrEx>
        <w:trPr>
          <w:trHeight w:val="34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任现职以来课程教学工作量业绩表（本科生）</w:t>
            </w:r>
          </w:p>
        </w:tc>
      </w:tr>
      <w:tr>
        <w:tblPrEx>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977"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2012-2013学年第2学期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电视节目制作</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新闻2011本1、2班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spacing w:val="-24"/>
                <w:kern w:val="2"/>
                <w:sz w:val="21"/>
                <w:szCs w:val="21"/>
                <w:lang w:val="en-US" w:eastAsia="zh-CN" w:bidi="ar-SA"/>
              </w:rPr>
            </w:pPr>
            <w:r>
              <w:rPr>
                <w:rFonts w:hint="eastAsia" w:ascii="仿宋_GB2312" w:eastAsia="仿宋_GB2312"/>
                <w:spacing w:val="-24"/>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2012-2013学年第2学期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新闻2011本1班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2012-2013学年第2学期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新闻2011本2班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2012-2013学年第2学期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广播电视口语表达</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新闻2010本1、2班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2012-2013学年第2学期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2012-2013学年第2学期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南校区公选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2013-2014学年第1学期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视听媒介批评</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新闻2010本1班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2013-2014学年第1学期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视听媒介批评</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新闻2010本2班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2013-2014学年第1学期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数字传播概论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新闻2011本1班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2013-2014学年第1学期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数字传播概论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新闻2011本2班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2013-2014学年第1学期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2013-2014学年第1学期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南校区公选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p>
            <w:pPr>
              <w:spacing w:line="240" w:lineRule="exact"/>
              <w:jc w:val="center"/>
              <w:rPr>
                <w:rFonts w:ascii="仿宋_GB2312" w:eastAsia="仿宋_GB2312"/>
                <w:szCs w:val="21"/>
              </w:rPr>
            </w:pPr>
          </w:p>
          <w:p>
            <w:pPr>
              <w:spacing w:line="240" w:lineRule="exact"/>
              <w:jc w:val="both"/>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2013-2014学年第2学期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新闻2012班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2013-2014学年第2学期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2013-2014学年第2学期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电视摄像</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2013-2014学年第2学期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新媒体导论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新闻2013班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2013-2014学年第2学期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新媒体导论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2014-2015学年第1学期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广播电视艺术学</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2014-2015学年第1学期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数字传播概论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2014-2015学年第1学期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数字传播概论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新闻2012班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2014-2015学年第1学期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电视节目制作</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2014-2015学年第2学期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新媒体导论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广电2014班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2014-2015学年第2学期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新媒体导论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新闻2014班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2014-2015学年第2学期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电视摄像</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2014-2015学年第2学期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2014-2015学年第2学期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新闻2013班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2014-2015学年第2学期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广播电视编导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72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2015-2016学年第1学期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电视节目制作</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72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2015-2016学年第1学期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广播电视艺术学</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2015-2016学年第1学期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2015-2016学年第1学期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南校区公选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2015-2016学年第2学期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广播电视编导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广电2013班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68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2015-2016学年第2学期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广电2014班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2015-2016学年第2学期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新闻2014班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2015-2016学</w:t>
            </w:r>
          </w:p>
          <w:p>
            <w:pPr>
              <w:widowControl/>
              <w:jc w:val="both"/>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电视摄像</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广电2014班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ascii="仿宋_GB2312" w:eastAsia="仿宋_GB2312"/>
                <w:szCs w:val="21"/>
              </w:rPr>
            </w:pPr>
          </w:p>
          <w:p>
            <w:pPr>
              <w:spacing w:line="240" w:lineRule="exact"/>
              <w:jc w:val="both"/>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2015-2016学年第2学期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2015-2016学年第2学期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南校区公选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2016-2017学年第1学期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电视节目制作</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广电2014班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68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2016-2017学年第1学期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影视艺术学概论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编导2016班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2016-2017学年第1学期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2016-2017学年第1学期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南校区公选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2016-2017学年第2学期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广播电视编导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广电2014班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68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2016-2017学年第2学期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学科专业导论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文史法班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2016-2017学年第2学期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2016-2017学年第2学期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南校区公选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2017-2018学年第1学期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电视节目制作</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广电2015班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2017-2018学年第2学期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广播电视编导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广电2015班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68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2017-2018学年第2学期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影视节目制作技术</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编导2016班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2017-2018学年第2学期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学科专业导论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文史法班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2018-2019学年第1学期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编导2016班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2018-2019学年第1学期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影视编导入门</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中俄编导2018班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2018-2019学年第1学期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电视节目制作</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广电2016班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2018-2019学年第2学期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广播电视编导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广电2016班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2018-2019学年第2学期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影视节目制作技术</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编导2017班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2018-2019学年第2学期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学科专业导论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文史法班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2019-2020学年第1学期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编导2017班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2019-2020学年第2学期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电视节目制作</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广电2017班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2019-2020学年第2学期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影视编导基础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中俄编导2019班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2019-2020学年第2学期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影视编导创新创业方法</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编导2017班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2019-2020学年第2学期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电影精品赏析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2019-2020学年第2学期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电影精品赏析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南校区公选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2020-2021学期第1学期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广播电视节目编导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广电2019班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48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2020-2021学期第1学期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广播电视编导</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中俄编导2019班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2020-2021学期第1学期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电影精品赏析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桂林洋校区公选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2020-2021学期第1学期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电影精品赏析</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南校区公选</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2020-2021学期第1学期</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中外电视剧赏析</w:t>
            </w:r>
          </w:p>
        </w:tc>
        <w:tc>
          <w:tcPr>
            <w:tcW w:w="1559" w:type="dxa"/>
            <w:tcBorders>
              <w:top w:val="single" w:color="auto" w:sz="4" w:space="0"/>
              <w:left w:val="nil"/>
              <w:bottom w:val="single" w:color="auto" w:sz="4" w:space="0"/>
              <w:right w:val="single" w:color="auto" w:sz="4" w:space="0"/>
            </w:tcBorders>
            <w:vAlign w:val="center"/>
          </w:tcPr>
          <w:p>
            <w:pPr>
              <w:spacing w:line="240" w:lineRule="exact"/>
              <w:ind w:firstLine="210" w:firstLineChars="100"/>
              <w:jc w:val="center"/>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任现职以来课程教学工作量业绩表（研究生）</w:t>
            </w:r>
          </w:p>
        </w:tc>
      </w:tr>
      <w:tr>
        <w:tblPrEx>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977"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任现职以来实践类教学工作量业绩表</w:t>
            </w: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实践教学时数</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指导学生实习、论文、实践情况</w:t>
            </w:r>
          </w:p>
        </w:tc>
      </w:tr>
      <w:tr>
        <w:tblPrEx>
          <w:tblCellMar>
            <w:top w:w="0" w:type="dxa"/>
            <w:left w:w="108" w:type="dxa"/>
            <w:bottom w:w="0" w:type="dxa"/>
            <w:right w:w="108" w:type="dxa"/>
          </w:tblCellMar>
        </w:tblPrEx>
        <w:trPr>
          <w:trHeight w:val="1474" w:hRule="atLeast"/>
        </w:trPr>
        <w:tc>
          <w:tcPr>
            <w:tcW w:w="9782" w:type="dxa"/>
            <w:gridSpan w:val="9"/>
            <w:tcBorders>
              <w:top w:val="single" w:color="auto" w:sz="4" w:space="0"/>
              <w:left w:val="single" w:color="auto" w:sz="4" w:space="0"/>
              <w:bottom w:val="single" w:color="000000" w:sz="4" w:space="0"/>
              <w:right w:val="single" w:color="000000" w:sz="4" w:space="0"/>
            </w:tcBorders>
            <w:vAlign w:val="center"/>
          </w:tcPr>
          <w:p>
            <w:pPr>
              <w:spacing w:line="240" w:lineRule="exact"/>
              <w:ind w:firstLine="420" w:firstLineChars="200"/>
              <w:rPr>
                <w:rFonts w:ascii="仿宋_GB2312" w:eastAsia="仿宋_GB2312"/>
                <w:szCs w:val="21"/>
              </w:rPr>
            </w:pPr>
            <w:r>
              <w:rPr>
                <w:rFonts w:hint="eastAsia" w:ascii="宋体" w:hAnsi="宋体" w:cs="Arial"/>
                <w:color w:val="000000"/>
                <w:kern w:val="0"/>
                <w:szCs w:val="21"/>
                <w:lang w:val="en-US" w:eastAsia="zh-CN"/>
              </w:rPr>
              <w:t>自任现职以来承担7届新闻学专业本科毕业生毕业实习和论文指导工作、5届广播电视学专业本科毕业生毕业实习和论文指导工作、2届广播电视编导专业本科毕业生毕业实习和论文指导工作，累计指导本科毕业生毕业实习和论文114人</w:t>
            </w:r>
            <w:r>
              <w:rPr>
                <w:rFonts w:hint="eastAsia" w:ascii="宋体" w:hAnsi="宋体" w:cs="Arial"/>
                <w:color w:val="auto"/>
                <w:kern w:val="0"/>
                <w:szCs w:val="21"/>
                <w:lang w:val="en-US" w:eastAsia="zh-CN"/>
              </w:rPr>
              <w:t>（次）</w:t>
            </w:r>
            <w:r>
              <w:rPr>
                <w:rFonts w:hint="eastAsia" w:ascii="宋体" w:hAnsi="宋体" w:cs="Arial"/>
                <w:color w:val="000000"/>
                <w:kern w:val="0"/>
                <w:szCs w:val="21"/>
                <w:lang w:val="en-US" w:eastAsia="zh-CN"/>
              </w:rPr>
              <w:t>，荣获2015-2016学年度毕业实习“优秀指导教师”荣誉称号；</w:t>
            </w:r>
            <w:r>
              <w:rPr>
                <w:rFonts w:hint="eastAsia" w:ascii="宋体" w:hAnsi="宋体" w:cs="Arial"/>
                <w:color w:val="auto"/>
                <w:kern w:val="0"/>
                <w:szCs w:val="21"/>
                <w:lang w:val="en-US" w:eastAsia="zh-CN"/>
              </w:rPr>
              <w:t>指导本科生创新创业活动获得校级以上奖项4项，荣获2019年第五届中国“互联网+”大学生创新创业大赛海南赛区优秀指导老师；指导本科生各类学科专业竞赛获得省级以上奖项68项，获奖学生170人（次）；</w:t>
            </w:r>
            <w:r>
              <w:rPr>
                <w:rFonts w:hint="eastAsia" w:ascii="宋体" w:hAnsi="宋体" w:cs="Arial"/>
                <w:color w:val="000000"/>
                <w:kern w:val="0"/>
                <w:szCs w:val="21"/>
                <w:lang w:val="en-US" w:eastAsia="zh-CN"/>
              </w:rPr>
              <w:t>指导本科生开展寒暑假社会实践活动2项，荣获2016年、2018年大学生志愿者暑期文化科技卫生“三下乡”社会实践活动“实践育人优秀指导教师”。</w:t>
            </w:r>
          </w:p>
          <w:p>
            <w:pPr>
              <w:spacing w:line="240" w:lineRule="exact"/>
              <w:rPr>
                <w:rFonts w:ascii="仿宋_GB2312" w:eastAsia="仿宋_GB2312"/>
                <w:szCs w:val="21"/>
              </w:rPr>
            </w:pPr>
          </w:p>
          <w:p>
            <w:pPr>
              <w:spacing w:line="240" w:lineRule="exact"/>
              <w:rPr>
                <w:rFonts w:ascii="仿宋_GB2312" w:eastAsia="仿宋_GB2312"/>
                <w:szCs w:val="21"/>
              </w:rPr>
            </w:pPr>
          </w:p>
          <w:p>
            <w:pPr>
              <w:spacing w:line="240" w:lineRule="exact"/>
              <w:rPr>
                <w:rFonts w:ascii="仿宋_GB2312" w:eastAsia="仿宋_GB2312"/>
                <w:szCs w:val="21"/>
              </w:rPr>
            </w:pPr>
          </w:p>
        </w:tc>
      </w:tr>
    </w:tbl>
    <w:p>
      <w:r>
        <w:br w:type="page"/>
      </w:r>
    </w:p>
    <w:tbl>
      <w:tblPr>
        <w:tblStyle w:val="6"/>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427"/>
        <w:gridCol w:w="699"/>
        <w:gridCol w:w="709"/>
        <w:gridCol w:w="709"/>
        <w:gridCol w:w="776"/>
      </w:tblGrid>
      <w:tr>
        <w:tblPrEx>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高校教师职务任职资格评审教育教学能力评价计分汇总表2-1</w:t>
            </w:r>
          </w:p>
        </w:tc>
      </w:tr>
      <w:tr>
        <w:tblPrEx>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46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b/>
                <w:bCs/>
                <w:kern w:val="0"/>
                <w:szCs w:val="21"/>
                <w:lang w:eastAsia="zh-CN"/>
              </w:rPr>
            </w:pPr>
            <w:r>
              <w:rPr>
                <w:rFonts w:hint="eastAsia" w:ascii="仿宋_GB2312" w:hAnsi="宋体" w:eastAsia="仿宋_GB2312" w:cs="宋体"/>
                <w:b/>
                <w:bCs/>
                <w:kern w:val="0"/>
                <w:szCs w:val="21"/>
              </w:rPr>
              <w:t>不分等级</w:t>
            </w:r>
          </w:p>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国家级(含马工程)</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“百佳”出版单位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其他出版单位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教育部</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教育厅</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default" w:ascii="仿宋_GB2312" w:hAnsi="宋体" w:eastAsia="仿宋_GB2312" w:cs="宋体"/>
                <w:b/>
                <w:bCs/>
                <w:kern w:val="0"/>
                <w:szCs w:val="21"/>
                <w:lang w:val="en-US" w:eastAsia="zh-CN"/>
              </w:rPr>
            </w:pPr>
            <w:r>
              <w:rPr>
                <w:rFonts w:hint="eastAsia" w:ascii="仿宋_GB2312" w:hAnsi="宋体" w:eastAsia="仿宋_GB2312" w:cs="宋体"/>
                <w:b/>
                <w:bCs/>
                <w:kern w:val="0"/>
                <w:szCs w:val="21"/>
              </w:rPr>
              <w:t>　</w:t>
            </w:r>
            <w:r>
              <w:rPr>
                <w:rFonts w:hint="eastAsia" w:ascii="仿宋_GB2312" w:hAnsi="宋体" w:eastAsia="仿宋_GB2312" w:cs="宋体"/>
                <w:b/>
                <w:bCs/>
                <w:kern w:val="0"/>
                <w:szCs w:val="21"/>
                <w:lang w:val="en-US" w:eastAsia="zh-CN"/>
              </w:rPr>
              <w:t>200</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重点</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一般</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lang w:val="en-US" w:eastAsia="zh-CN"/>
              </w:rPr>
              <w:t>2</w:t>
            </w: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lang w:val="en-US" w:eastAsia="zh-CN"/>
              </w:rPr>
              <w:t>100</w:t>
            </w: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海南省高等教育学会优秀教研论文奖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全国A类作品奖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全国B类作品奖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bl>
    <w:p/>
    <w:p>
      <w:pPr>
        <w:rPr>
          <w:rFonts w:ascii="宋体" w:hAnsi="宋体" w:eastAsia="宋体" w:cs="宋体"/>
          <w:kern w:val="0"/>
          <w:sz w:val="24"/>
          <w:szCs w:val="24"/>
        </w:rPr>
      </w:pPr>
    </w:p>
    <w:p>
      <w:pPr>
        <w:rPr>
          <w:rFonts w:ascii="宋体" w:hAnsi="宋体" w:eastAsia="宋体" w:cs="宋体"/>
          <w:kern w:val="0"/>
          <w:sz w:val="24"/>
          <w:szCs w:val="24"/>
        </w:rPr>
      </w:pPr>
    </w:p>
    <w:tbl>
      <w:tblPr>
        <w:tblStyle w:val="6"/>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437"/>
        <w:gridCol w:w="715"/>
        <w:gridCol w:w="725"/>
        <w:gridCol w:w="725"/>
        <w:gridCol w:w="794"/>
      </w:tblGrid>
      <w:tr>
        <w:tblPrEx>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高校教师职务任职资格评审教育教学能力评价计分汇总表2-2</w:t>
            </w:r>
          </w:p>
        </w:tc>
      </w:tr>
      <w:tr>
        <w:tblPrEx>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b/>
                <w:bCs/>
                <w:kern w:val="0"/>
                <w:szCs w:val="21"/>
                <w:lang w:eastAsia="zh-CN"/>
              </w:rPr>
            </w:pPr>
            <w:r>
              <w:rPr>
                <w:rFonts w:hint="eastAsia" w:ascii="仿宋_GB2312" w:hAnsi="宋体" w:eastAsia="仿宋_GB2312" w:cs="宋体"/>
                <w:b/>
                <w:bCs/>
                <w:kern w:val="0"/>
                <w:szCs w:val="21"/>
              </w:rPr>
              <w:t>不分等级</w:t>
            </w:r>
          </w:p>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全国A类指导奖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lang w:val="en-US" w:eastAsia="zh-CN"/>
              </w:rPr>
              <w:t>1180</w:t>
            </w: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全国B类指导奖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lang w:val="en-US" w:eastAsia="zh-CN"/>
              </w:rPr>
              <w:t>11</w:t>
            </w: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b/>
                <w:bCs/>
                <w:kern w:val="0"/>
                <w:sz w:val="24"/>
                <w:szCs w:val="24"/>
                <w:lang w:val="en-US" w:eastAsia="zh-CN"/>
              </w:rPr>
            </w:pPr>
            <w:r>
              <w:rPr>
                <w:rFonts w:hint="eastAsia" w:ascii="仿宋_GB2312" w:hAnsi="宋体" w:eastAsia="仿宋_GB2312" w:cs="宋体"/>
                <w:b/>
                <w:bCs/>
                <w:kern w:val="0"/>
                <w:sz w:val="24"/>
                <w:szCs w:val="24"/>
              </w:rPr>
              <w:t>　</w:t>
            </w:r>
            <w:r>
              <w:rPr>
                <w:rFonts w:hint="eastAsia" w:ascii="仿宋_GB2312" w:hAnsi="宋体" w:eastAsia="仿宋_GB2312" w:cs="宋体"/>
                <w:b/>
                <w:bCs/>
                <w:kern w:val="0"/>
                <w:sz w:val="24"/>
                <w:szCs w:val="24"/>
                <w:lang w:val="en-US" w:eastAsia="zh-CN"/>
              </w:rPr>
              <w:t>460</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全国C类指导奖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lang w:val="en-US" w:eastAsia="zh-CN"/>
              </w:rPr>
              <w:t>26</w:t>
            </w: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b/>
                <w:bCs/>
                <w:kern w:val="0"/>
                <w:sz w:val="24"/>
                <w:szCs w:val="24"/>
                <w:lang w:val="en-US" w:eastAsia="zh-CN"/>
              </w:rPr>
            </w:pPr>
            <w:r>
              <w:rPr>
                <w:rFonts w:hint="eastAsia" w:ascii="仿宋_GB2312" w:hAnsi="宋体" w:eastAsia="仿宋_GB2312" w:cs="宋体"/>
                <w:b/>
                <w:bCs/>
                <w:kern w:val="0"/>
                <w:sz w:val="24"/>
                <w:szCs w:val="24"/>
              </w:rPr>
              <w:t>　</w:t>
            </w:r>
            <w:r>
              <w:rPr>
                <w:rFonts w:hint="eastAsia" w:ascii="仿宋_GB2312" w:hAnsi="宋体" w:eastAsia="仿宋_GB2312" w:cs="宋体"/>
                <w:b/>
                <w:bCs/>
                <w:kern w:val="0"/>
                <w:sz w:val="24"/>
                <w:szCs w:val="24"/>
                <w:lang w:val="en-US" w:eastAsia="zh-CN"/>
              </w:rPr>
              <w:t>720</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160分/个</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0000FF"/>
                <w:kern w:val="0"/>
                <w:sz w:val="24"/>
                <w:szCs w:val="24"/>
              </w:rPr>
            </w:pPr>
            <w:r>
              <w:rPr>
                <w:rFonts w:hint="eastAsia" w:ascii="仿宋_GB2312" w:hAnsi="宋体" w:eastAsia="仿宋_GB2312" w:cs="宋体"/>
                <w:color w:val="0000FF"/>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初始教学总分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师德师风考核加分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4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注：1.为鼓励协同创新、团队创新，凡是我校多名教师合作的教学成果、一流课程、教材、教学作品和教学案例奖励，两名教师合作的奖励分别按相应分值的70%、30%计算，三名教师合作的奖励分别按相应分值的65%、25%、10%计算，四名教师合作的奖励分别按相应分值的65%、20%、10%、5%计算，五名及以上教师合作的奖励，前四名分别按相应分值的60%、20%、10%、5%计算，其余名次按相应分值的5%平均计算。</w:t>
      </w:r>
    </w:p>
    <w:p>
      <w:pPr>
        <w:spacing w:line="360" w:lineRule="exact"/>
        <w:ind w:firstLine="840" w:firstLineChars="350"/>
        <w:rPr>
          <w:rFonts w:ascii="宋体" w:hAnsi="宋体" w:eastAsia="宋体" w:cs="宋体"/>
          <w:kern w:val="0"/>
          <w:sz w:val="24"/>
          <w:szCs w:val="24"/>
        </w:rPr>
      </w:pPr>
      <w:r>
        <w:rPr>
          <w:rFonts w:hint="eastAsia" w:ascii="宋体" w:hAnsi="宋体" w:eastAsia="宋体" w:cs="宋体"/>
          <w:kern w:val="0"/>
          <w:sz w:val="24"/>
          <w:szCs w:val="24"/>
        </w:rPr>
        <w:t>2.当【课堂教学+教学研究+教学成果三项分值】超过【初始教学总分】的50%时，需将此三项的小计分值按【初始教学总分】的50%计入个人【最后教学总分】（只折算一次）。</w:t>
      </w:r>
    </w:p>
    <w:p>
      <w:pPr>
        <w:spacing w:line="360" w:lineRule="exact"/>
        <w:rPr>
          <w:rFonts w:ascii="宋体" w:hAnsi="宋体" w:eastAsia="宋体" w:cs="宋体"/>
          <w:kern w:val="0"/>
          <w:sz w:val="24"/>
          <w:szCs w:val="24"/>
        </w:rPr>
      </w:pPr>
    </w:p>
    <w:p>
      <w:pPr>
        <w:spacing w:line="360" w:lineRule="exact"/>
      </w:pPr>
      <w:r>
        <w:rPr>
          <w:rFonts w:hint="eastAsia" w:ascii="宋体" w:hAnsi="宋体" w:eastAsia="宋体" w:cs="宋体"/>
          <w:kern w:val="0"/>
          <w:sz w:val="24"/>
          <w:szCs w:val="24"/>
        </w:rPr>
        <w:t>二级单位审核者签名：                     职能部门审核者签名：</w:t>
      </w:r>
    </w:p>
    <w:p/>
    <w:p>
      <w:pPr>
        <w:widowControl/>
        <w:jc w:val="left"/>
      </w:pPr>
      <w:r>
        <w:br w:type="page"/>
      </w:r>
    </w:p>
    <w:p>
      <w:pPr>
        <w:jc w:val="center"/>
        <w:rPr>
          <w:rFonts w:ascii="黑体" w:hAnsi="黑体" w:eastAsia="黑体" w:cs="宋体"/>
          <w:kern w:val="0"/>
          <w:sz w:val="32"/>
          <w:szCs w:val="32"/>
        </w:rPr>
      </w:pPr>
      <w:r>
        <w:rPr>
          <w:rFonts w:hint="eastAsia" w:ascii="黑体" w:hAnsi="黑体" w:eastAsia="黑体" w:cs="宋体"/>
          <w:kern w:val="0"/>
          <w:sz w:val="32"/>
          <w:szCs w:val="32"/>
        </w:rPr>
        <w:t>任现职以来教育教学能力业绩情况</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获奖教学成果名称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7"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cs="宋体" w:asciiTheme="minorEastAsia" w:hAnsiTheme="minorEastAsia"/>
                <w:kern w:val="0"/>
                <w:szCs w:val="21"/>
              </w:rPr>
            </w:pPr>
          </w:p>
          <w:p>
            <w:pPr>
              <w:rPr>
                <w:rFonts w:cs="宋体" w:asciiTheme="minorEastAsia" w:hAnsiTheme="minorEastAsia"/>
                <w:kern w:val="0"/>
                <w:szCs w:val="21"/>
              </w:rPr>
            </w:pPr>
          </w:p>
        </w:tc>
        <w:tc>
          <w:tcPr>
            <w:tcW w:w="3119" w:type="dxa"/>
          </w:tcPr>
          <w:p>
            <w:pPr>
              <w:rPr>
                <w:rFonts w:cs="宋体" w:asciiTheme="minorEastAsia" w:hAnsiTheme="minorEastAsia"/>
                <w:kern w:val="0"/>
                <w:szCs w:val="21"/>
              </w:rPr>
            </w:pPr>
          </w:p>
        </w:tc>
        <w:tc>
          <w:tcPr>
            <w:tcW w:w="708" w:type="dxa"/>
          </w:tcPr>
          <w:p>
            <w:pPr>
              <w:rPr>
                <w:rFonts w:cs="宋体" w:asciiTheme="minorEastAsia" w:hAnsiTheme="minorEastAsia"/>
                <w:kern w:val="0"/>
                <w:szCs w:val="21"/>
              </w:rPr>
            </w:pPr>
          </w:p>
        </w:tc>
        <w:tc>
          <w:tcPr>
            <w:tcW w:w="709" w:type="dxa"/>
          </w:tcPr>
          <w:p>
            <w:pPr>
              <w:rPr>
                <w:rFonts w:cs="宋体" w:asciiTheme="minorEastAsia" w:hAnsiTheme="minorEastAsia"/>
                <w:kern w:val="0"/>
                <w:szCs w:val="21"/>
              </w:rPr>
            </w:pPr>
          </w:p>
        </w:tc>
        <w:tc>
          <w:tcPr>
            <w:tcW w:w="1418" w:type="dxa"/>
          </w:tcPr>
          <w:p>
            <w:pPr>
              <w:rPr>
                <w:rFonts w:cs="宋体" w:asciiTheme="minorEastAsia" w:hAnsiTheme="minorEastAsia"/>
                <w:kern w:val="0"/>
                <w:szCs w:val="21"/>
              </w:rPr>
            </w:pPr>
          </w:p>
        </w:tc>
        <w:tc>
          <w:tcPr>
            <w:tcW w:w="1417"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111"/>
        <w:gridCol w:w="709"/>
        <w:gridCol w:w="1417"/>
        <w:gridCol w:w="1276"/>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11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获奖课程名称</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111" w:type="dxa"/>
            <w:vAlign w:val="center"/>
          </w:tcPr>
          <w:p>
            <w:pPr>
              <w:jc w:val="center"/>
              <w:rPr>
                <w:rFonts w:cs="宋体" w:asciiTheme="minorEastAsia" w:hAnsiTheme="minorEastAsia"/>
                <w:kern w:val="0"/>
                <w:szCs w:val="21"/>
              </w:rPr>
            </w:pPr>
          </w:p>
        </w:tc>
        <w:tc>
          <w:tcPr>
            <w:tcW w:w="70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6"/>
          </w:tcPr>
          <w:p>
            <w:pPr>
              <w:jc w:val="center"/>
              <w:rPr>
                <w:rFonts w:cs="宋体" w:asciiTheme="minorEastAsia" w:hAnsiTheme="minorEastAsia"/>
                <w:b/>
                <w:kern w:val="0"/>
                <w:szCs w:val="21"/>
              </w:rPr>
            </w:pPr>
            <w:r>
              <w:rPr>
                <w:rFonts w:hint="eastAsia" w:cs="宋体" w:asciiTheme="minorEastAsia" w:hAnsiTheme="minorEastAsia"/>
                <w:b/>
                <w:kern w:val="0"/>
                <w:szCs w:val="21"/>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25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获奖名称</w:t>
            </w:r>
          </w:p>
        </w:tc>
        <w:tc>
          <w:tcPr>
            <w:tcW w:w="85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241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253" w:type="dxa"/>
            <w:vAlign w:val="center"/>
          </w:tcPr>
          <w:p>
            <w:pPr>
              <w:jc w:val="center"/>
              <w:rPr>
                <w:rFonts w:cs="宋体" w:asciiTheme="minorEastAsia" w:hAnsiTheme="minorEastAsia"/>
                <w:kern w:val="0"/>
                <w:szCs w:val="21"/>
              </w:rPr>
            </w:pPr>
          </w:p>
        </w:tc>
        <w:tc>
          <w:tcPr>
            <w:tcW w:w="850" w:type="dxa"/>
            <w:vAlign w:val="center"/>
          </w:tcPr>
          <w:p>
            <w:pPr>
              <w:jc w:val="center"/>
              <w:rPr>
                <w:rFonts w:cs="宋体" w:asciiTheme="minorEastAsia" w:hAnsiTheme="minorEastAsia"/>
                <w:kern w:val="0"/>
                <w:szCs w:val="21"/>
              </w:rPr>
            </w:pPr>
          </w:p>
        </w:tc>
        <w:tc>
          <w:tcPr>
            <w:tcW w:w="2410"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1559"/>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获奖教材名称</w:t>
            </w:r>
          </w:p>
        </w:tc>
        <w:tc>
          <w:tcPr>
            <w:tcW w:w="15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155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课程教学获奖名称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教学研究成果名称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w:t>
            </w:r>
          </w:p>
        </w:tc>
        <w:tc>
          <w:tcPr>
            <w:tcW w:w="3119" w:type="dxa"/>
            <w:vAlign w:val="center"/>
          </w:tcPr>
          <w:p>
            <w:pPr>
              <w:jc w:val="center"/>
              <w:rPr>
                <w:rFonts w:cs="宋体" w:asciiTheme="minorEastAsia" w:hAnsiTheme="minorEastAsia"/>
                <w:kern w:val="0"/>
                <w:szCs w:val="21"/>
              </w:rPr>
            </w:pPr>
            <w:r>
              <w:rPr>
                <w:rFonts w:hint="eastAsia"/>
                <w:lang w:val="en-US" w:eastAsia="zh-CN"/>
              </w:rPr>
              <w:t>一带一路背景下海南省本科教育中外合作办学艺术类专业核心能力培养和特色构建的实践研究</w:t>
            </w:r>
          </w:p>
        </w:tc>
        <w:tc>
          <w:tcPr>
            <w:tcW w:w="708"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一般</w:t>
            </w:r>
          </w:p>
        </w:tc>
        <w:tc>
          <w:tcPr>
            <w:tcW w:w="851"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一般</w:t>
            </w:r>
          </w:p>
        </w:tc>
        <w:tc>
          <w:tcPr>
            <w:tcW w:w="1417"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w:t>
            </w:r>
          </w:p>
        </w:tc>
        <w:tc>
          <w:tcPr>
            <w:tcW w:w="1418"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海南省教育厅</w:t>
            </w:r>
          </w:p>
        </w:tc>
        <w:tc>
          <w:tcPr>
            <w:tcW w:w="992"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2020年8月</w:t>
            </w:r>
          </w:p>
        </w:tc>
        <w:tc>
          <w:tcPr>
            <w:tcW w:w="532" w:type="dxa"/>
            <w:tcBorders>
              <w:lef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2</w:t>
            </w:r>
          </w:p>
        </w:tc>
        <w:tc>
          <w:tcPr>
            <w:tcW w:w="3119" w:type="dxa"/>
            <w:vAlign w:val="center"/>
          </w:tcPr>
          <w:p>
            <w:pPr>
              <w:jc w:val="center"/>
              <w:rPr>
                <w:rFonts w:hint="eastAsia"/>
                <w:lang w:val="en-US" w:eastAsia="zh-CN"/>
              </w:rPr>
            </w:pPr>
            <w:r>
              <w:rPr>
                <w:rFonts w:hint="eastAsia"/>
                <w:kern w:val="2"/>
                <w:sz w:val="21"/>
                <w:szCs w:val="24"/>
                <w:lang w:val="en-US" w:eastAsia="zh-CN" w:bidi="ar-SA"/>
              </w:rPr>
              <w:t>媒介融合背景下高校新闻学专业教学模式创新研究</w:t>
            </w:r>
          </w:p>
        </w:tc>
        <w:tc>
          <w:tcPr>
            <w:tcW w:w="708" w:type="dxa"/>
            <w:vAlign w:val="center"/>
          </w:tcPr>
          <w:p>
            <w:pPr>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一般</w:t>
            </w:r>
          </w:p>
        </w:tc>
        <w:tc>
          <w:tcPr>
            <w:tcW w:w="851" w:type="dxa"/>
            <w:vAlign w:val="center"/>
          </w:tcPr>
          <w:p>
            <w:pPr>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一般</w:t>
            </w:r>
          </w:p>
        </w:tc>
        <w:tc>
          <w:tcPr>
            <w:tcW w:w="1417" w:type="dxa"/>
            <w:vAlign w:val="center"/>
          </w:tcPr>
          <w:p>
            <w:pPr>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1</w:t>
            </w:r>
          </w:p>
        </w:tc>
        <w:tc>
          <w:tcPr>
            <w:tcW w:w="1418" w:type="dxa"/>
            <w:tcBorders>
              <w:right w:val="single" w:color="auto" w:sz="4" w:space="0"/>
            </w:tcBorders>
            <w:vAlign w:val="center"/>
          </w:tcPr>
          <w:p>
            <w:pPr>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海南省教育科学规划领导小组办公室</w:t>
            </w:r>
          </w:p>
        </w:tc>
        <w:tc>
          <w:tcPr>
            <w:tcW w:w="992" w:type="dxa"/>
            <w:tcBorders>
              <w:right w:val="single" w:color="auto" w:sz="4" w:space="0"/>
            </w:tcBorders>
            <w:vAlign w:val="center"/>
          </w:tcPr>
          <w:p>
            <w:pPr>
              <w:jc w:val="center"/>
              <w:rPr>
                <w:rFonts w:hint="eastAsia" w:cs="宋体" w:asciiTheme="minorEastAsia" w:hAnsiTheme="minorEastAsia"/>
                <w:kern w:val="0"/>
                <w:szCs w:val="21"/>
                <w:lang w:val="en-US" w:eastAsia="zh-CN"/>
              </w:rPr>
            </w:pPr>
            <w:r>
              <w:rPr>
                <w:rFonts w:hint="eastAsia" w:eastAsia="宋体"/>
                <w:kern w:val="2"/>
                <w:sz w:val="21"/>
                <w:szCs w:val="24"/>
                <w:lang w:val="en-US" w:eastAsia="zh-CN" w:bidi="ar-SA"/>
              </w:rPr>
              <w:t>2016年5月</w:t>
            </w:r>
          </w:p>
        </w:tc>
        <w:tc>
          <w:tcPr>
            <w:tcW w:w="532" w:type="dxa"/>
            <w:tcBorders>
              <w:left w:val="single" w:color="auto" w:sz="4" w:space="0"/>
            </w:tcBorders>
            <w:vAlign w:val="center"/>
          </w:tcPr>
          <w:p>
            <w:pPr>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100</w:t>
            </w: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vAlign w:val="center"/>
          </w:tcPr>
          <w:p>
            <w:pPr>
              <w:jc w:val="center"/>
              <w:rPr>
                <w:rFonts w:cs="宋体" w:asciiTheme="minorEastAsia" w:hAnsiTheme="minorEastAsia"/>
                <w:b/>
                <w:kern w:val="0"/>
                <w:szCs w:val="21"/>
              </w:rPr>
            </w:pPr>
            <w:r>
              <w:rPr>
                <w:rFonts w:hint="eastAsia" w:cs="宋体" w:asciiTheme="minorEastAsia" w:hAnsiTheme="minorEastAsia"/>
                <w:b/>
                <w:kern w:val="0"/>
                <w:szCs w:val="21"/>
              </w:rPr>
              <w:t>七、教学作品奖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获奖作品名称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widowControl/>
        <w:jc w:val="left"/>
        <w:rPr>
          <w:rFonts w:cs="宋体" w:asciiTheme="minorEastAsia" w:hAnsiTheme="minorEastAsia"/>
          <w:kern w:val="0"/>
          <w:szCs w:val="21"/>
        </w:rPr>
      </w:pPr>
    </w:p>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0"/>
        <w:gridCol w:w="2897"/>
        <w:gridCol w:w="885"/>
        <w:gridCol w:w="845"/>
        <w:gridCol w:w="1759"/>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289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指导获奖名称</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p>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w:t>
            </w:r>
          </w:p>
        </w:tc>
        <w:tc>
          <w:tcPr>
            <w:tcW w:w="2897" w:type="dxa"/>
            <w:vAlign w:val="center"/>
          </w:tcPr>
          <w:p>
            <w:pPr>
              <w:jc w:val="center"/>
              <w:rPr>
                <w:rFonts w:cs="宋体" w:asciiTheme="minorEastAsia" w:hAnsiTheme="minorEastAsia"/>
                <w:kern w:val="0"/>
                <w:szCs w:val="21"/>
              </w:rPr>
            </w:pPr>
            <w:r>
              <w:rPr>
                <w:rFonts w:hint="eastAsia" w:eastAsia="宋体"/>
                <w:kern w:val="2"/>
                <w:sz w:val="21"/>
                <w:szCs w:val="24"/>
                <w:lang w:val="en-US" w:eastAsia="zh-CN" w:bidi="ar-SA"/>
              </w:rPr>
              <w:t>《簪魂》</w:t>
            </w:r>
          </w:p>
        </w:tc>
        <w:tc>
          <w:tcPr>
            <w:tcW w:w="885"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国家级</w:t>
            </w:r>
          </w:p>
        </w:tc>
        <w:tc>
          <w:tcPr>
            <w:tcW w:w="845"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一等奖</w:t>
            </w:r>
          </w:p>
        </w:tc>
        <w:tc>
          <w:tcPr>
            <w:tcW w:w="1759"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中国大学生计算机设计大赛组织委员会</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2020年8月</w:t>
            </w:r>
          </w:p>
        </w:tc>
        <w:tc>
          <w:tcPr>
            <w:tcW w:w="532" w:type="dxa"/>
            <w:tcBorders>
              <w:lef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w:t>
            </w:r>
          </w:p>
        </w:tc>
        <w:tc>
          <w:tcPr>
            <w:tcW w:w="2897" w:type="dxa"/>
            <w:vAlign w:val="center"/>
          </w:tcPr>
          <w:p>
            <w:pPr>
              <w:jc w:val="center"/>
              <w:rPr>
                <w:rFonts w:cs="宋体" w:asciiTheme="minorEastAsia" w:hAnsiTheme="minorEastAsia"/>
                <w:kern w:val="0"/>
                <w:szCs w:val="21"/>
              </w:rPr>
            </w:pPr>
            <w:r>
              <w:rPr>
                <w:rFonts w:hint="eastAsia" w:eastAsia="宋体"/>
                <w:kern w:val="2"/>
                <w:sz w:val="21"/>
                <w:szCs w:val="24"/>
                <w:lang w:val="en-US" w:eastAsia="zh-CN" w:bidi="ar-SA"/>
              </w:rPr>
              <w:t>《木偶情缘》</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国家级</w:t>
            </w:r>
          </w:p>
        </w:tc>
        <w:tc>
          <w:tcPr>
            <w:tcW w:w="845"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二等奖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中国大学生计算机设计大赛组织委员会</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2016年6月</w:t>
            </w:r>
          </w:p>
        </w:tc>
        <w:tc>
          <w:tcPr>
            <w:tcW w:w="532" w:type="dxa"/>
            <w:tcBorders>
              <w:lef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3</w:t>
            </w:r>
          </w:p>
        </w:tc>
        <w:tc>
          <w:tcPr>
            <w:tcW w:w="2897" w:type="dxa"/>
            <w:vAlign w:val="center"/>
          </w:tcPr>
          <w:p>
            <w:pPr>
              <w:jc w:val="center"/>
              <w:rPr>
                <w:rFonts w:cs="宋体" w:asciiTheme="minorEastAsia" w:hAnsiTheme="minorEastAsia"/>
                <w:kern w:val="0"/>
                <w:szCs w:val="21"/>
              </w:rPr>
            </w:pPr>
            <w:r>
              <w:rPr>
                <w:rFonts w:hint="eastAsia" w:eastAsia="宋体"/>
                <w:kern w:val="2"/>
                <w:sz w:val="21"/>
                <w:szCs w:val="24"/>
                <w:lang w:val="en-US" w:eastAsia="zh-CN" w:bidi="ar-SA"/>
              </w:rPr>
              <w:t>《古法黑糖 时光之甜》</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国家级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二等奖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中国大学生计算机设计大赛组织委员会</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2018年8月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4</w:t>
            </w:r>
          </w:p>
        </w:tc>
        <w:tc>
          <w:tcPr>
            <w:tcW w:w="2897" w:type="dxa"/>
            <w:vAlign w:val="center"/>
          </w:tcPr>
          <w:p>
            <w:pPr>
              <w:jc w:val="center"/>
              <w:rPr>
                <w:rFonts w:cs="宋体" w:asciiTheme="minorEastAsia" w:hAnsiTheme="minorEastAsia"/>
                <w:kern w:val="0"/>
                <w:szCs w:val="21"/>
              </w:rPr>
            </w:pPr>
            <w:r>
              <w:rPr>
                <w:rFonts w:hint="eastAsia"/>
                <w:lang w:val="en-US" w:eastAsia="zh-CN"/>
              </w:rPr>
              <w:t>《怀古调椰胡音 续今夕传承梦》</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国家级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二等奖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中国大学生计算机设计大赛组织委员会</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2019年8月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5</w:t>
            </w:r>
          </w:p>
        </w:tc>
        <w:tc>
          <w:tcPr>
            <w:tcW w:w="2897" w:type="dxa"/>
            <w:vAlign w:val="center"/>
          </w:tcPr>
          <w:p>
            <w:pPr>
              <w:jc w:val="center"/>
              <w:rPr>
                <w:rFonts w:cs="宋体" w:asciiTheme="minorEastAsia" w:hAnsiTheme="minorEastAsia"/>
                <w:kern w:val="0"/>
                <w:szCs w:val="21"/>
              </w:rPr>
            </w:pPr>
            <w:r>
              <w:rPr>
                <w:rFonts w:hint="eastAsia" w:eastAsia="宋体"/>
                <w:kern w:val="2"/>
                <w:sz w:val="21"/>
                <w:szCs w:val="24"/>
                <w:lang w:val="en-US" w:eastAsia="zh-CN" w:bidi="ar-SA"/>
              </w:rPr>
              <w:t>《古法熬制 时光之甜》</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国家级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二等奖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中国高等教育学会全国大学生广告艺术大赛组委会</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2017年9月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6</w:t>
            </w:r>
          </w:p>
        </w:tc>
        <w:tc>
          <w:tcPr>
            <w:tcW w:w="2897" w:type="dxa"/>
            <w:vAlign w:val="center"/>
          </w:tcPr>
          <w:p>
            <w:pPr>
              <w:jc w:val="center"/>
              <w:rPr>
                <w:rFonts w:cs="宋体" w:asciiTheme="minorEastAsia" w:hAnsiTheme="minorEastAsia"/>
                <w:kern w:val="0"/>
                <w:szCs w:val="21"/>
              </w:rPr>
            </w:pPr>
            <w:r>
              <w:rPr>
                <w:rFonts w:hint="eastAsia" w:eastAsia="宋体"/>
                <w:lang w:eastAsia="zh-CN"/>
              </w:rPr>
              <w:t>《</w:t>
            </w:r>
            <w:r>
              <w:rPr>
                <w:rFonts w:hint="eastAsia" w:eastAsia="宋体"/>
                <w:lang w:val="en-US" w:eastAsia="zh-CN"/>
              </w:rPr>
              <w:t>触电更美好生活》</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国家级</w:t>
            </w:r>
          </w:p>
        </w:tc>
        <w:tc>
          <w:tcPr>
            <w:tcW w:w="845"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三等奖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中国高等教育学会全国大学生广告艺术大赛组委会</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2018年9月</w:t>
            </w:r>
          </w:p>
        </w:tc>
        <w:tc>
          <w:tcPr>
            <w:tcW w:w="532" w:type="dxa"/>
            <w:tcBorders>
              <w:lef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7</w:t>
            </w:r>
          </w:p>
        </w:tc>
        <w:tc>
          <w:tcPr>
            <w:tcW w:w="2897" w:type="dxa"/>
            <w:vAlign w:val="center"/>
          </w:tcPr>
          <w:p>
            <w:pPr>
              <w:jc w:val="center"/>
              <w:rPr>
                <w:rFonts w:cs="宋体" w:asciiTheme="minorEastAsia" w:hAnsiTheme="minorEastAsia"/>
                <w:kern w:val="0"/>
                <w:szCs w:val="21"/>
              </w:rPr>
            </w:pPr>
            <w:r>
              <w:rPr>
                <w:rFonts w:hint="eastAsia" w:eastAsia="宋体"/>
                <w:kern w:val="2"/>
                <w:sz w:val="21"/>
                <w:szCs w:val="24"/>
                <w:lang w:val="en-US" w:eastAsia="zh-CN" w:bidi="ar-SA"/>
              </w:rPr>
              <w:t>《纯粹书店》</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国家级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三等奖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中国高等教育学会全国大学生广告艺术大赛组委会</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2018年9月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8</w:t>
            </w:r>
          </w:p>
        </w:tc>
        <w:tc>
          <w:tcPr>
            <w:tcW w:w="2897" w:type="dxa"/>
            <w:vAlign w:val="center"/>
          </w:tcPr>
          <w:p>
            <w:pPr>
              <w:jc w:val="center"/>
              <w:rPr>
                <w:rFonts w:cs="宋体" w:asciiTheme="minorEastAsia" w:hAnsiTheme="minorEastAsia"/>
                <w:kern w:val="0"/>
                <w:szCs w:val="21"/>
              </w:rPr>
            </w:pPr>
            <w:r>
              <w:rPr>
                <w:rFonts w:hint="eastAsia"/>
                <w:kern w:val="2"/>
                <w:sz w:val="21"/>
                <w:szCs w:val="24"/>
                <w:lang w:val="en-US" w:eastAsia="zh-CN" w:bidi="ar-SA"/>
              </w:rPr>
              <w:t>《经纬织梦 大茂竹编》</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国家级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三等奖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中国大学生计算机设计大赛组织委员会</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2018年8月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9</w:t>
            </w:r>
          </w:p>
        </w:tc>
        <w:tc>
          <w:tcPr>
            <w:tcW w:w="2897" w:type="dxa"/>
            <w:vAlign w:val="center"/>
          </w:tcPr>
          <w:p>
            <w:pPr>
              <w:jc w:val="center"/>
              <w:rPr>
                <w:rFonts w:cs="宋体" w:asciiTheme="minorEastAsia" w:hAnsiTheme="minorEastAsia"/>
                <w:kern w:val="0"/>
                <w:szCs w:val="21"/>
              </w:rPr>
            </w:pPr>
            <w:r>
              <w:rPr>
                <w:rFonts w:hint="eastAsia"/>
                <w:lang w:eastAsia="zh-CN"/>
              </w:rPr>
              <w:t>《</w:t>
            </w:r>
            <w:r>
              <w:rPr>
                <w:rFonts w:hint="eastAsia"/>
                <w:lang w:val="en-US" w:eastAsia="zh-CN"/>
              </w:rPr>
              <w:t>海南黎锦 匠心传承》</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国家级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三等奖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中国大学生计算机设计大赛组织委员会</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2019年8月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10</w:t>
            </w:r>
          </w:p>
        </w:tc>
        <w:tc>
          <w:tcPr>
            <w:tcW w:w="2897" w:type="dxa"/>
            <w:vAlign w:val="center"/>
          </w:tcPr>
          <w:p>
            <w:pPr>
              <w:jc w:val="center"/>
              <w:rPr>
                <w:rFonts w:cs="宋体" w:asciiTheme="minorEastAsia" w:hAnsiTheme="minorEastAsia"/>
                <w:kern w:val="0"/>
                <w:szCs w:val="21"/>
              </w:rPr>
            </w:pPr>
            <w:r>
              <w:rPr>
                <w:rFonts w:hint="eastAsia"/>
                <w:lang w:eastAsia="zh-CN"/>
              </w:rPr>
              <w:t>《</w:t>
            </w:r>
            <w:r>
              <w:rPr>
                <w:rFonts w:hint="eastAsia"/>
                <w:lang w:val="en-US" w:eastAsia="zh-CN"/>
              </w:rPr>
              <w:t>家国同源 宋氏故居》</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国家级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三等奖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中国大学生计算机设计大赛组织委员会</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2019年8月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11</w:t>
            </w:r>
          </w:p>
        </w:tc>
        <w:tc>
          <w:tcPr>
            <w:tcW w:w="2897" w:type="dxa"/>
            <w:vAlign w:val="center"/>
          </w:tcPr>
          <w:p>
            <w:pPr>
              <w:jc w:val="center"/>
              <w:rPr>
                <w:rFonts w:cs="宋体" w:asciiTheme="minorEastAsia" w:hAnsiTheme="minorEastAsia"/>
                <w:kern w:val="0"/>
                <w:szCs w:val="21"/>
              </w:rPr>
            </w:pPr>
            <w:r>
              <w:rPr>
                <w:rFonts w:hint="eastAsia" w:eastAsia="宋体"/>
                <w:kern w:val="2"/>
                <w:sz w:val="21"/>
                <w:szCs w:val="24"/>
                <w:lang w:val="en-US" w:eastAsia="zh-CN" w:bidi="ar-SA"/>
              </w:rPr>
              <w:t>《夜阑黎锦 梦在东方》</w:t>
            </w:r>
          </w:p>
        </w:tc>
        <w:tc>
          <w:tcPr>
            <w:tcW w:w="885" w:type="dxa"/>
            <w:vAlign w:val="center"/>
          </w:tcPr>
          <w:p>
            <w:pPr>
              <w:jc w:val="center"/>
              <w:rPr>
                <w:rFonts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国家级</w:t>
            </w:r>
          </w:p>
        </w:tc>
        <w:tc>
          <w:tcPr>
            <w:tcW w:w="845" w:type="dxa"/>
            <w:vAlign w:val="center"/>
          </w:tcPr>
          <w:p>
            <w:pPr>
              <w:jc w:val="center"/>
              <w:rPr>
                <w:rFonts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三等奖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中国大学生计算机设计大赛组织委员会</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2020年8月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12</w:t>
            </w:r>
          </w:p>
        </w:tc>
        <w:tc>
          <w:tcPr>
            <w:tcW w:w="2897" w:type="dxa"/>
            <w:vAlign w:val="center"/>
          </w:tcPr>
          <w:p>
            <w:pPr>
              <w:jc w:val="center"/>
              <w:rPr>
                <w:rFonts w:cs="宋体" w:asciiTheme="minorEastAsia" w:hAnsiTheme="minorEastAsia"/>
                <w:kern w:val="0"/>
                <w:szCs w:val="21"/>
              </w:rPr>
            </w:pPr>
            <w:r>
              <w:rPr>
                <w:rFonts w:hint="eastAsia" w:eastAsia="宋体"/>
                <w:kern w:val="2"/>
                <w:sz w:val="21"/>
                <w:szCs w:val="24"/>
                <w:lang w:val="en-US" w:eastAsia="zh-CN" w:bidi="ar-SA"/>
              </w:rPr>
              <w:t>《木偶情缘》</w:t>
            </w:r>
          </w:p>
        </w:tc>
        <w:tc>
          <w:tcPr>
            <w:tcW w:w="885"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省级</w:t>
            </w:r>
          </w:p>
        </w:tc>
        <w:tc>
          <w:tcPr>
            <w:tcW w:w="845"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一等奖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海南省教育厅</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2017年9月</w:t>
            </w:r>
          </w:p>
        </w:tc>
        <w:tc>
          <w:tcPr>
            <w:tcW w:w="532" w:type="dxa"/>
            <w:tcBorders>
              <w:lef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13</w:t>
            </w:r>
          </w:p>
        </w:tc>
        <w:tc>
          <w:tcPr>
            <w:tcW w:w="2897" w:type="dxa"/>
            <w:vAlign w:val="center"/>
          </w:tcPr>
          <w:p>
            <w:pPr>
              <w:jc w:val="center"/>
              <w:rPr>
                <w:rFonts w:cs="宋体" w:asciiTheme="minorEastAsia" w:hAnsiTheme="minorEastAsia"/>
                <w:kern w:val="0"/>
                <w:szCs w:val="21"/>
              </w:rPr>
            </w:pPr>
            <w:r>
              <w:rPr>
                <w:rFonts w:hint="eastAsia"/>
                <w:kern w:val="2"/>
                <w:sz w:val="21"/>
                <w:szCs w:val="24"/>
                <w:lang w:val="en-US" w:eastAsia="zh-CN" w:bidi="ar-SA"/>
              </w:rPr>
              <w:t>《经纬织梦 大茂竹编》</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一等奖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rPr>
              <w:t>海南省教育厅</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2018年9月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14</w:t>
            </w:r>
          </w:p>
        </w:tc>
        <w:tc>
          <w:tcPr>
            <w:tcW w:w="2897" w:type="dxa"/>
            <w:vAlign w:val="center"/>
          </w:tcPr>
          <w:p>
            <w:pPr>
              <w:jc w:val="center"/>
              <w:rPr>
                <w:rFonts w:cs="宋体" w:asciiTheme="minorEastAsia" w:hAnsiTheme="minorEastAsia"/>
                <w:kern w:val="0"/>
                <w:szCs w:val="21"/>
              </w:rPr>
            </w:pPr>
            <w:r>
              <w:rPr>
                <w:rFonts w:hint="eastAsia" w:eastAsia="宋体"/>
                <w:kern w:val="2"/>
                <w:sz w:val="21"/>
                <w:szCs w:val="24"/>
                <w:lang w:val="en-US" w:eastAsia="zh-CN" w:bidi="ar-SA"/>
              </w:rPr>
              <w:t>《要的就是这个味道》</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一等奖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rPr>
              <w:t>海南省教育厅</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2019年9月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15</w:t>
            </w:r>
          </w:p>
        </w:tc>
        <w:tc>
          <w:tcPr>
            <w:tcW w:w="2897" w:type="dxa"/>
            <w:vAlign w:val="center"/>
          </w:tcPr>
          <w:p>
            <w:pPr>
              <w:jc w:val="center"/>
              <w:rPr>
                <w:rFonts w:cs="宋体" w:asciiTheme="minorEastAsia" w:hAnsiTheme="minorEastAsia"/>
                <w:kern w:val="0"/>
                <w:szCs w:val="21"/>
              </w:rPr>
            </w:pPr>
            <w:r>
              <w:rPr>
                <w:rFonts w:hint="eastAsia"/>
                <w:lang w:val="en-US" w:eastAsia="zh-CN"/>
              </w:rPr>
              <w:t>《怀古调椰胡音 续今夕传承梦》</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一等奖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rPr>
              <w:t>海南省教育厅</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2019年5月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16</w:t>
            </w:r>
          </w:p>
        </w:tc>
        <w:tc>
          <w:tcPr>
            <w:tcW w:w="2897" w:type="dxa"/>
            <w:vAlign w:val="center"/>
          </w:tcPr>
          <w:p>
            <w:pPr>
              <w:jc w:val="center"/>
              <w:rPr>
                <w:rFonts w:hint="eastAsia" w:eastAsia="宋体" w:asciiTheme="minorHAnsi" w:hAnsiTheme="minorHAnsi" w:cstheme="minorBidi"/>
                <w:kern w:val="2"/>
                <w:sz w:val="21"/>
                <w:szCs w:val="24"/>
                <w:lang w:val="en-US" w:eastAsia="zh-CN" w:bidi="ar-SA"/>
              </w:rPr>
            </w:pPr>
            <w:r>
              <w:rPr>
                <w:rFonts w:hint="eastAsia" w:eastAsia="宋体"/>
                <w:kern w:val="2"/>
                <w:sz w:val="21"/>
                <w:szCs w:val="24"/>
                <w:lang w:val="en-US" w:eastAsia="zh-CN" w:bidi="ar-SA"/>
              </w:rPr>
              <w:t>《爱的自修课》</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一等奖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rPr>
              <w:t>海南省教育厅</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2020年9月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17</w:t>
            </w:r>
          </w:p>
        </w:tc>
        <w:tc>
          <w:tcPr>
            <w:tcW w:w="2897" w:type="dxa"/>
            <w:vAlign w:val="center"/>
          </w:tcPr>
          <w:p>
            <w:pPr>
              <w:jc w:val="center"/>
              <w:rPr>
                <w:rFonts w:hint="eastAsia" w:eastAsia="宋体" w:asciiTheme="minorHAnsi" w:hAnsiTheme="minorHAnsi" w:cstheme="minorBidi"/>
                <w:kern w:val="2"/>
                <w:sz w:val="21"/>
                <w:szCs w:val="24"/>
                <w:lang w:val="en-US" w:eastAsia="zh-CN" w:bidi="ar-SA"/>
              </w:rPr>
            </w:pPr>
            <w:r>
              <w:rPr>
                <w:rFonts w:hint="eastAsia" w:eastAsia="宋体"/>
                <w:kern w:val="2"/>
                <w:sz w:val="21"/>
                <w:szCs w:val="24"/>
                <w:lang w:val="en-US" w:eastAsia="zh-CN" w:bidi="ar-SA"/>
              </w:rPr>
              <w:t>《从不雷同，我只是我》</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一等奖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2020年9月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18</w:t>
            </w:r>
          </w:p>
        </w:tc>
        <w:tc>
          <w:tcPr>
            <w:tcW w:w="2897" w:type="dxa"/>
            <w:vAlign w:val="center"/>
          </w:tcPr>
          <w:p>
            <w:pPr>
              <w:jc w:val="center"/>
              <w:rPr>
                <w:rFonts w:hint="eastAsia" w:eastAsia="宋体" w:asciiTheme="minorHAnsi" w:hAnsiTheme="minorHAnsi" w:cstheme="minorBidi"/>
                <w:kern w:val="2"/>
                <w:sz w:val="21"/>
                <w:szCs w:val="24"/>
                <w:lang w:val="en-US" w:eastAsia="zh-CN" w:bidi="ar-SA"/>
              </w:rPr>
            </w:pPr>
            <w:r>
              <w:rPr>
                <w:rFonts w:hint="eastAsia" w:eastAsia="宋体"/>
                <w:kern w:val="2"/>
                <w:sz w:val="21"/>
                <w:szCs w:val="24"/>
                <w:lang w:val="en-US" w:eastAsia="zh-CN" w:bidi="ar-SA"/>
              </w:rPr>
              <w:t>《簪魂》</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一等奖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2020年6月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19</w:t>
            </w:r>
          </w:p>
        </w:tc>
        <w:tc>
          <w:tcPr>
            <w:tcW w:w="2897" w:type="dxa"/>
            <w:vAlign w:val="center"/>
          </w:tcPr>
          <w:p>
            <w:pPr>
              <w:jc w:val="center"/>
              <w:rPr>
                <w:rFonts w:hint="eastAsia" w:eastAsia="宋体" w:asciiTheme="minorHAnsi" w:hAnsiTheme="minorHAnsi" w:cstheme="minorBidi"/>
                <w:kern w:val="2"/>
                <w:sz w:val="21"/>
                <w:szCs w:val="24"/>
                <w:lang w:val="en-US" w:eastAsia="zh-CN" w:bidi="ar-SA"/>
              </w:rPr>
            </w:pPr>
            <w:r>
              <w:rPr>
                <w:rFonts w:hint="eastAsia" w:eastAsia="宋体"/>
                <w:kern w:val="2"/>
                <w:sz w:val="21"/>
                <w:szCs w:val="24"/>
                <w:lang w:val="en-US" w:eastAsia="zh-CN" w:bidi="ar-SA"/>
              </w:rPr>
              <w:t>《夜阑黎锦 梦在东方》</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一等奖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2020年6月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w:t>
            </w:r>
          </w:p>
        </w:tc>
        <w:tc>
          <w:tcPr>
            <w:tcW w:w="2897" w:type="dxa"/>
            <w:vAlign w:val="center"/>
          </w:tcPr>
          <w:p>
            <w:pPr>
              <w:jc w:val="center"/>
              <w:rPr>
                <w:rFonts w:hint="eastAsia" w:eastAsia="宋体" w:asciiTheme="minorHAnsi" w:hAnsiTheme="minorHAnsi" w:cstheme="minorBidi"/>
                <w:kern w:val="2"/>
                <w:sz w:val="21"/>
                <w:szCs w:val="24"/>
                <w:lang w:val="en-US" w:eastAsia="zh-CN" w:bidi="ar-SA"/>
              </w:rPr>
            </w:pPr>
            <w:r>
              <w:rPr>
                <w:rFonts w:hint="eastAsia" w:eastAsia="宋体"/>
                <w:kern w:val="2"/>
                <w:sz w:val="21"/>
                <w:szCs w:val="24"/>
                <w:lang w:val="en-US" w:eastAsia="zh-CN" w:bidi="ar-SA"/>
              </w:rPr>
              <w:t>《人与偶》</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一等奖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2017年10月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21</w:t>
            </w:r>
          </w:p>
        </w:tc>
        <w:tc>
          <w:tcPr>
            <w:tcW w:w="2897" w:type="dxa"/>
            <w:vAlign w:val="center"/>
          </w:tcPr>
          <w:p>
            <w:pPr>
              <w:jc w:val="center"/>
              <w:rPr>
                <w:rFonts w:cs="宋体" w:asciiTheme="minorEastAsia" w:hAnsiTheme="minorEastAsia"/>
                <w:kern w:val="0"/>
                <w:szCs w:val="21"/>
              </w:rPr>
            </w:pPr>
            <w:r>
              <w:rPr>
                <w:rFonts w:hint="eastAsia" w:eastAsia="宋体"/>
                <w:kern w:val="2"/>
                <w:sz w:val="21"/>
                <w:szCs w:val="24"/>
                <w:lang w:val="en-US" w:eastAsia="zh-CN" w:bidi="ar-SA"/>
              </w:rPr>
              <w:t>《叶茂归根》</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一等奖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2019年1月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22</w:t>
            </w:r>
          </w:p>
        </w:tc>
        <w:tc>
          <w:tcPr>
            <w:tcW w:w="2897" w:type="dxa"/>
            <w:vAlign w:val="center"/>
          </w:tcPr>
          <w:p>
            <w:pPr>
              <w:jc w:val="center"/>
              <w:rPr>
                <w:rFonts w:cs="宋体" w:asciiTheme="minorEastAsia" w:hAnsiTheme="minorEastAsia"/>
                <w:kern w:val="0"/>
                <w:szCs w:val="21"/>
              </w:rPr>
            </w:pPr>
            <w:r>
              <w:rPr>
                <w:rFonts w:hint="eastAsia" w:eastAsia="宋体"/>
                <w:kern w:val="2"/>
                <w:sz w:val="21"/>
                <w:szCs w:val="24"/>
                <w:lang w:val="en-US" w:eastAsia="zh-CN" w:bidi="ar-SA"/>
              </w:rPr>
              <w:t>《古法黑糖 时光之甜》</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省级</w:t>
            </w:r>
          </w:p>
        </w:tc>
        <w:tc>
          <w:tcPr>
            <w:tcW w:w="845"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二等奖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2018年9月</w:t>
            </w:r>
          </w:p>
        </w:tc>
        <w:tc>
          <w:tcPr>
            <w:tcW w:w="532" w:type="dxa"/>
            <w:tcBorders>
              <w:lef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23</w:t>
            </w:r>
          </w:p>
        </w:tc>
        <w:tc>
          <w:tcPr>
            <w:tcW w:w="2897" w:type="dxa"/>
            <w:vAlign w:val="center"/>
          </w:tcPr>
          <w:p>
            <w:pPr>
              <w:jc w:val="center"/>
              <w:rPr>
                <w:rFonts w:hint="eastAsia" w:eastAsia="宋体" w:asciiTheme="minorHAnsi" w:hAnsiTheme="minorHAnsi" w:cstheme="minorBidi"/>
                <w:kern w:val="2"/>
                <w:sz w:val="21"/>
                <w:szCs w:val="24"/>
                <w:lang w:val="en-US" w:eastAsia="zh-CN" w:bidi="ar-SA"/>
              </w:rPr>
            </w:pPr>
            <w:r>
              <w:rPr>
                <w:rFonts w:hint="eastAsia"/>
                <w:lang w:eastAsia="zh-CN"/>
              </w:rPr>
              <w:t>《</w:t>
            </w:r>
            <w:r>
              <w:rPr>
                <w:rFonts w:hint="eastAsia"/>
                <w:lang w:val="en-US" w:eastAsia="zh-CN"/>
              </w:rPr>
              <w:t>海南黎锦 匠心传承》</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二等奖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2019年5月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24</w:t>
            </w:r>
          </w:p>
        </w:tc>
        <w:tc>
          <w:tcPr>
            <w:tcW w:w="2897" w:type="dxa"/>
            <w:vAlign w:val="center"/>
          </w:tcPr>
          <w:p>
            <w:pPr>
              <w:jc w:val="center"/>
              <w:rPr>
                <w:rFonts w:hint="eastAsia" w:eastAsia="宋体" w:asciiTheme="minorHAnsi" w:hAnsiTheme="minorHAnsi" w:cstheme="minorBidi"/>
                <w:kern w:val="2"/>
                <w:sz w:val="21"/>
                <w:szCs w:val="24"/>
                <w:lang w:val="en-US" w:eastAsia="zh-CN" w:bidi="ar-SA"/>
              </w:rPr>
            </w:pPr>
            <w:r>
              <w:rPr>
                <w:rFonts w:hint="eastAsia" w:eastAsia="宋体"/>
                <w:kern w:val="2"/>
                <w:sz w:val="21"/>
                <w:szCs w:val="24"/>
                <w:lang w:val="en-US" w:eastAsia="zh-CN" w:bidi="ar-SA"/>
              </w:rPr>
              <w:t>《邂逅从两本书的贴合开始》</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二等奖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2019年9月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25</w:t>
            </w:r>
          </w:p>
        </w:tc>
        <w:tc>
          <w:tcPr>
            <w:tcW w:w="2897" w:type="dxa"/>
            <w:vAlign w:val="center"/>
          </w:tcPr>
          <w:p>
            <w:pPr>
              <w:jc w:val="center"/>
              <w:rPr>
                <w:rFonts w:cs="宋体" w:asciiTheme="minorEastAsia" w:hAnsiTheme="minorEastAsia"/>
                <w:kern w:val="0"/>
                <w:szCs w:val="21"/>
              </w:rPr>
            </w:pPr>
            <w:r>
              <w:rPr>
                <w:rFonts w:hint="eastAsia"/>
                <w:lang w:eastAsia="zh-CN"/>
              </w:rPr>
              <w:t>《</w:t>
            </w:r>
            <w:r>
              <w:rPr>
                <w:rFonts w:hint="eastAsia"/>
                <w:lang w:val="en-US" w:eastAsia="zh-CN"/>
              </w:rPr>
              <w:t>青春中国</w:t>
            </w:r>
            <w:r>
              <w:rPr>
                <w:rFonts w:hint="eastAsia"/>
                <w:lang w:eastAsia="zh-CN"/>
              </w:rPr>
              <w:t>》</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二等奖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2019年9月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26</w:t>
            </w:r>
          </w:p>
        </w:tc>
        <w:tc>
          <w:tcPr>
            <w:tcW w:w="2897"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eastAsia="zh-CN"/>
              </w:rPr>
              <w:t>《</w:t>
            </w:r>
            <w:r>
              <w:rPr>
                <w:rFonts w:hint="eastAsia"/>
                <w:lang w:val="en-US" w:eastAsia="zh-CN"/>
              </w:rPr>
              <w:t>海南黎锦 匠心传承》</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二等奖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2019年9月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27</w:t>
            </w:r>
          </w:p>
        </w:tc>
        <w:tc>
          <w:tcPr>
            <w:tcW w:w="2897"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eastAsia="zh-CN"/>
              </w:rPr>
              <w:t>《</w:t>
            </w:r>
            <w:r>
              <w:rPr>
                <w:rFonts w:hint="eastAsia"/>
                <w:lang w:val="en-US" w:eastAsia="zh-CN"/>
              </w:rPr>
              <w:t>家国同源 宋氏故居》</w:t>
            </w:r>
          </w:p>
        </w:tc>
        <w:tc>
          <w:tcPr>
            <w:tcW w:w="88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二等奖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2019年5月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28</w:t>
            </w:r>
          </w:p>
        </w:tc>
        <w:tc>
          <w:tcPr>
            <w:tcW w:w="2897" w:type="dxa"/>
            <w:vAlign w:val="center"/>
          </w:tcPr>
          <w:p>
            <w:pPr>
              <w:jc w:val="center"/>
              <w:rPr>
                <w:rFonts w:hint="default" w:eastAsia="宋体" w:asciiTheme="minorHAnsi" w:hAnsiTheme="minorHAnsi" w:cstheme="minorBidi"/>
                <w:kern w:val="2"/>
                <w:sz w:val="21"/>
                <w:szCs w:val="24"/>
                <w:lang w:val="en-US" w:eastAsia="zh-CN" w:bidi="ar-SA"/>
              </w:rPr>
            </w:pPr>
            <w:r>
              <w:rPr>
                <w:rFonts w:hint="eastAsia" w:eastAsia="宋体"/>
                <w:kern w:val="2"/>
                <w:sz w:val="21"/>
                <w:szCs w:val="24"/>
                <w:lang w:val="en-US" w:eastAsia="zh-CN" w:bidi="ar-SA"/>
              </w:rPr>
              <w:t>《保持安全距离，健康你我他》</w:t>
            </w:r>
          </w:p>
        </w:tc>
        <w:tc>
          <w:tcPr>
            <w:tcW w:w="885" w:type="dxa"/>
            <w:vAlign w:val="center"/>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二等奖</w:t>
            </w:r>
          </w:p>
        </w:tc>
        <w:tc>
          <w:tcPr>
            <w:tcW w:w="1759" w:type="dxa"/>
            <w:vAlign w:val="center"/>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2020年9月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29</w:t>
            </w:r>
          </w:p>
        </w:tc>
        <w:tc>
          <w:tcPr>
            <w:tcW w:w="2897" w:type="dxa"/>
            <w:vAlign w:val="center"/>
          </w:tcPr>
          <w:p>
            <w:pPr>
              <w:jc w:val="center"/>
              <w:rPr>
                <w:rFonts w:hint="eastAsia" w:eastAsia="宋体" w:asciiTheme="minorHAnsi" w:hAnsiTheme="minorHAnsi" w:cstheme="minorBidi"/>
                <w:kern w:val="2"/>
                <w:sz w:val="21"/>
                <w:szCs w:val="24"/>
                <w:lang w:val="en-US" w:eastAsia="zh-CN" w:bidi="ar-SA"/>
              </w:rPr>
            </w:pPr>
            <w:r>
              <w:rPr>
                <w:rFonts w:hint="eastAsia" w:eastAsia="宋体"/>
                <w:kern w:val="2"/>
                <w:sz w:val="21"/>
                <w:szCs w:val="24"/>
                <w:lang w:val="en-US" w:eastAsia="zh-CN" w:bidi="ar-SA"/>
              </w:rPr>
              <w:t>《京东母婴生活馆》</w:t>
            </w:r>
          </w:p>
        </w:tc>
        <w:tc>
          <w:tcPr>
            <w:tcW w:w="885" w:type="dxa"/>
            <w:vAlign w:val="center"/>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二等奖</w:t>
            </w:r>
          </w:p>
        </w:tc>
        <w:tc>
          <w:tcPr>
            <w:tcW w:w="1759" w:type="dxa"/>
            <w:vAlign w:val="center"/>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2020年9月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30</w:t>
            </w:r>
          </w:p>
        </w:tc>
        <w:tc>
          <w:tcPr>
            <w:tcW w:w="2897" w:type="dxa"/>
            <w:vAlign w:val="center"/>
          </w:tcPr>
          <w:p>
            <w:pPr>
              <w:jc w:val="center"/>
              <w:rPr>
                <w:rFonts w:hint="eastAsia" w:eastAsia="宋体" w:asciiTheme="minorHAnsi" w:hAnsiTheme="minorHAnsi" w:cstheme="minorBidi"/>
                <w:kern w:val="2"/>
                <w:sz w:val="21"/>
                <w:szCs w:val="24"/>
                <w:lang w:val="en-US" w:eastAsia="zh-CN" w:bidi="ar-SA"/>
              </w:rPr>
            </w:pPr>
            <w:r>
              <w:rPr>
                <w:rFonts w:hint="eastAsia" w:eastAsia="宋体"/>
                <w:kern w:val="2"/>
                <w:sz w:val="21"/>
                <w:szCs w:val="24"/>
                <w:lang w:val="en-US" w:eastAsia="zh-CN" w:bidi="ar-SA"/>
              </w:rPr>
              <w:t>《初恋的味道 自然堂冰肌粉底液》</w:t>
            </w:r>
          </w:p>
        </w:tc>
        <w:tc>
          <w:tcPr>
            <w:tcW w:w="885" w:type="dxa"/>
            <w:vAlign w:val="center"/>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二等奖</w:t>
            </w:r>
          </w:p>
        </w:tc>
        <w:tc>
          <w:tcPr>
            <w:tcW w:w="1759" w:type="dxa"/>
            <w:vAlign w:val="center"/>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2020年9月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31</w:t>
            </w:r>
          </w:p>
        </w:tc>
        <w:tc>
          <w:tcPr>
            <w:tcW w:w="2897" w:type="dxa"/>
            <w:vAlign w:val="center"/>
          </w:tcPr>
          <w:p>
            <w:pPr>
              <w:jc w:val="center"/>
              <w:rPr>
                <w:rFonts w:hint="eastAsia" w:eastAsia="宋体" w:asciiTheme="minorHAnsi" w:hAnsiTheme="minorHAnsi" w:cstheme="minorBidi"/>
                <w:kern w:val="2"/>
                <w:sz w:val="21"/>
                <w:szCs w:val="24"/>
                <w:lang w:val="en-US" w:eastAsia="zh-CN" w:bidi="ar-SA"/>
              </w:rPr>
            </w:pPr>
            <w:r>
              <w:rPr>
                <w:rFonts w:hint="eastAsia" w:eastAsia="宋体"/>
                <w:kern w:val="2"/>
                <w:sz w:val="21"/>
                <w:szCs w:val="24"/>
                <w:lang w:val="en-US" w:eastAsia="zh-CN" w:bidi="ar-SA"/>
              </w:rPr>
              <w:t>《直击琼中三月三，黎苗文化大观园》</w:t>
            </w:r>
          </w:p>
        </w:tc>
        <w:tc>
          <w:tcPr>
            <w:tcW w:w="885" w:type="dxa"/>
            <w:vAlign w:val="center"/>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二等奖</w:t>
            </w:r>
          </w:p>
        </w:tc>
        <w:tc>
          <w:tcPr>
            <w:tcW w:w="1759" w:type="dxa"/>
            <w:vAlign w:val="center"/>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2017年10月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32</w:t>
            </w:r>
          </w:p>
        </w:tc>
        <w:tc>
          <w:tcPr>
            <w:tcW w:w="2897" w:type="dxa"/>
            <w:vAlign w:val="center"/>
          </w:tcPr>
          <w:p>
            <w:pPr>
              <w:jc w:val="center"/>
              <w:rPr>
                <w:rFonts w:hint="eastAsia" w:eastAsia="宋体" w:asciiTheme="minorHAnsi" w:hAnsiTheme="minorHAnsi" w:cstheme="minorBidi"/>
                <w:kern w:val="2"/>
                <w:sz w:val="21"/>
                <w:szCs w:val="24"/>
                <w:lang w:val="en-US" w:eastAsia="zh-CN" w:bidi="ar-SA"/>
              </w:rPr>
            </w:pPr>
            <w:r>
              <w:rPr>
                <w:rFonts w:hint="eastAsia" w:ascii="宋体" w:hAnsi="宋体" w:eastAsia="宋体" w:cs="宋体"/>
                <w:b w:val="0"/>
                <w:i w:val="0"/>
                <w:color w:val="000000"/>
                <w:sz w:val="21"/>
                <w:szCs w:val="21"/>
              </w:rPr>
              <w:t>《古法熬制——时光之甜》</w:t>
            </w:r>
          </w:p>
        </w:tc>
        <w:tc>
          <w:tcPr>
            <w:tcW w:w="885" w:type="dxa"/>
            <w:vAlign w:val="center"/>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二等奖</w:t>
            </w:r>
          </w:p>
        </w:tc>
        <w:tc>
          <w:tcPr>
            <w:tcW w:w="1759" w:type="dxa"/>
            <w:vAlign w:val="center"/>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2017年10月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33</w:t>
            </w:r>
          </w:p>
        </w:tc>
        <w:tc>
          <w:tcPr>
            <w:tcW w:w="2897" w:type="dxa"/>
            <w:vAlign w:val="center"/>
          </w:tcPr>
          <w:p>
            <w:pPr>
              <w:jc w:val="center"/>
              <w:rPr>
                <w:rFonts w:hint="eastAsia" w:eastAsia="宋体" w:asciiTheme="minorHAnsi" w:hAnsiTheme="minorHAnsi" w:cstheme="minorBidi"/>
                <w:kern w:val="2"/>
                <w:sz w:val="21"/>
                <w:szCs w:val="24"/>
                <w:lang w:val="en-US" w:eastAsia="zh-CN" w:bidi="ar-SA"/>
              </w:rPr>
            </w:pPr>
            <w:r>
              <w:rPr>
                <w:rFonts w:hint="eastAsia" w:ascii="宋体" w:hAnsi="宋体" w:eastAsia="宋体" w:cs="宋体"/>
                <w:b w:val="0"/>
                <w:i w:val="0"/>
                <w:color w:val="000000"/>
                <w:sz w:val="21"/>
                <w:szCs w:val="21"/>
              </w:rPr>
              <w:t>《声动街头，追梦儋声》</w:t>
            </w:r>
          </w:p>
        </w:tc>
        <w:tc>
          <w:tcPr>
            <w:tcW w:w="885" w:type="dxa"/>
            <w:vAlign w:val="center"/>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二等奖</w:t>
            </w:r>
          </w:p>
        </w:tc>
        <w:tc>
          <w:tcPr>
            <w:tcW w:w="1759" w:type="dxa"/>
            <w:vAlign w:val="center"/>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2017年10月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34</w:t>
            </w:r>
          </w:p>
        </w:tc>
        <w:tc>
          <w:tcPr>
            <w:tcW w:w="2897" w:type="dxa"/>
            <w:vAlign w:val="center"/>
          </w:tcPr>
          <w:p>
            <w:pPr>
              <w:jc w:val="center"/>
              <w:rPr>
                <w:rFonts w:hint="eastAsia" w:eastAsia="宋体" w:asciiTheme="minorHAnsi" w:hAnsiTheme="minorHAnsi" w:cstheme="minorBidi"/>
                <w:kern w:val="2"/>
                <w:sz w:val="21"/>
                <w:szCs w:val="24"/>
                <w:lang w:val="en-US" w:eastAsia="zh-CN" w:bidi="ar-SA"/>
              </w:rPr>
            </w:pPr>
            <w:r>
              <w:rPr>
                <w:rFonts w:hint="eastAsia" w:ascii="宋体" w:hAnsi="宋体" w:eastAsia="宋体" w:cs="宋体"/>
                <w:b w:val="0"/>
                <w:i w:val="0"/>
                <w:color w:val="000000"/>
                <w:sz w:val="21"/>
                <w:szCs w:val="21"/>
              </w:rPr>
              <w:t>《风雨百年——海南骑楼》</w:t>
            </w:r>
          </w:p>
        </w:tc>
        <w:tc>
          <w:tcPr>
            <w:tcW w:w="885" w:type="dxa"/>
            <w:vAlign w:val="center"/>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二等奖</w:t>
            </w:r>
          </w:p>
        </w:tc>
        <w:tc>
          <w:tcPr>
            <w:tcW w:w="1759" w:type="dxa"/>
            <w:vAlign w:val="center"/>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2017年10月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35</w:t>
            </w:r>
          </w:p>
        </w:tc>
        <w:tc>
          <w:tcPr>
            <w:tcW w:w="2897" w:type="dxa"/>
            <w:vAlign w:val="center"/>
          </w:tcPr>
          <w:p>
            <w:pPr>
              <w:jc w:val="center"/>
              <w:rPr>
                <w:rFonts w:hint="eastAsia" w:eastAsia="宋体" w:asciiTheme="minorHAnsi" w:hAnsiTheme="minorHAnsi" w:cstheme="minorBidi"/>
                <w:kern w:val="2"/>
                <w:sz w:val="21"/>
                <w:szCs w:val="24"/>
                <w:lang w:val="en-US" w:eastAsia="zh-CN" w:bidi="ar-SA"/>
              </w:rPr>
            </w:pPr>
            <w:r>
              <w:rPr>
                <w:rFonts w:hint="eastAsia" w:ascii="宋体" w:hAnsi="宋体" w:eastAsia="宋体" w:cs="宋体"/>
                <w:b w:val="0"/>
                <w:i w:val="0"/>
                <w:color w:val="000000"/>
                <w:sz w:val="21"/>
                <w:szCs w:val="21"/>
              </w:rPr>
              <w:t>《铺前糟粕醋》</w:t>
            </w:r>
          </w:p>
        </w:tc>
        <w:tc>
          <w:tcPr>
            <w:tcW w:w="885" w:type="dxa"/>
            <w:vAlign w:val="center"/>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二等奖</w:t>
            </w:r>
          </w:p>
        </w:tc>
        <w:tc>
          <w:tcPr>
            <w:tcW w:w="1759" w:type="dxa"/>
            <w:vAlign w:val="center"/>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2017年10月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36</w:t>
            </w:r>
          </w:p>
        </w:tc>
        <w:tc>
          <w:tcPr>
            <w:tcW w:w="2897" w:type="dxa"/>
            <w:vAlign w:val="center"/>
          </w:tcPr>
          <w:p>
            <w:pPr>
              <w:jc w:val="center"/>
              <w:rPr>
                <w:rFonts w:cs="宋体" w:asciiTheme="minorEastAsia" w:hAnsiTheme="minorEastAsia"/>
                <w:kern w:val="0"/>
                <w:szCs w:val="21"/>
              </w:rPr>
            </w:pPr>
            <w:r>
              <w:rPr>
                <w:rFonts w:hint="eastAsia" w:eastAsia="宋体"/>
                <w:kern w:val="2"/>
                <w:sz w:val="21"/>
                <w:szCs w:val="24"/>
                <w:lang w:val="en-US" w:eastAsia="zh-CN" w:bidi="ar-SA"/>
              </w:rPr>
              <w:t>《叶茂归根》</w:t>
            </w:r>
          </w:p>
        </w:tc>
        <w:tc>
          <w:tcPr>
            <w:tcW w:w="885"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省级</w:t>
            </w:r>
          </w:p>
        </w:tc>
        <w:tc>
          <w:tcPr>
            <w:tcW w:w="845" w:type="dxa"/>
            <w:vAlign w:val="center"/>
          </w:tcPr>
          <w:p>
            <w:pPr>
              <w:jc w:val="center"/>
              <w:rPr>
                <w:rFonts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二等奖</w:t>
            </w:r>
          </w:p>
        </w:tc>
        <w:tc>
          <w:tcPr>
            <w:tcW w:w="1759" w:type="dxa"/>
            <w:vAlign w:val="center"/>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2017年10月</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37</w:t>
            </w:r>
          </w:p>
        </w:tc>
        <w:tc>
          <w:tcPr>
            <w:tcW w:w="2897" w:type="dxa"/>
            <w:vAlign w:val="center"/>
          </w:tcPr>
          <w:p>
            <w:pPr>
              <w:jc w:val="center"/>
              <w:rPr>
                <w:rFonts w:hint="eastAsia" w:eastAsia="宋体"/>
                <w:kern w:val="2"/>
                <w:sz w:val="21"/>
                <w:szCs w:val="24"/>
                <w:lang w:val="en-US" w:eastAsia="zh-CN" w:bidi="ar-SA"/>
              </w:rPr>
            </w:pPr>
            <w:r>
              <w:rPr>
                <w:rFonts w:hint="eastAsia" w:eastAsia="宋体"/>
                <w:kern w:val="2"/>
                <w:sz w:val="21"/>
                <w:szCs w:val="24"/>
                <w:lang w:val="en-US" w:eastAsia="zh-CN" w:bidi="ar-SA"/>
              </w:rPr>
              <w:t>《叶茂归根》</w:t>
            </w:r>
          </w:p>
        </w:tc>
        <w:tc>
          <w:tcPr>
            <w:tcW w:w="885"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省级</w:t>
            </w:r>
          </w:p>
        </w:tc>
        <w:tc>
          <w:tcPr>
            <w:tcW w:w="845"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二等奖</w:t>
            </w:r>
          </w:p>
        </w:tc>
        <w:tc>
          <w:tcPr>
            <w:tcW w:w="1759" w:type="dxa"/>
            <w:vAlign w:val="center"/>
          </w:tcPr>
          <w:p>
            <w:pPr>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hint="eastAsia"/>
              </w:rPr>
            </w:pPr>
            <w:r>
              <w:rPr>
                <w:rFonts w:hint="eastAsia"/>
              </w:rPr>
              <w:t>海南省教育厅</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2017年10月</w:t>
            </w:r>
          </w:p>
        </w:tc>
        <w:tc>
          <w:tcPr>
            <w:tcW w:w="532" w:type="dxa"/>
            <w:tcBorders>
              <w:left w:val="single" w:color="auto" w:sz="4" w:space="0"/>
            </w:tcBorders>
            <w:vAlign w:val="center"/>
          </w:tcPr>
          <w:p>
            <w:pPr>
              <w:jc w:val="center"/>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20</w:t>
            </w: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2"/>
        <w:gridCol w:w="3091"/>
        <w:gridCol w:w="705"/>
        <w:gridCol w:w="1737"/>
        <w:gridCol w:w="1843"/>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9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获奖案例名称</w:t>
            </w:r>
          </w:p>
        </w:tc>
        <w:tc>
          <w:tcPr>
            <w:tcW w:w="70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3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843"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tcPr>
          <w:p>
            <w:pPr>
              <w:rPr>
                <w:rFonts w:cs="宋体" w:asciiTheme="minorEastAsia" w:hAnsiTheme="minorEastAsia"/>
                <w:kern w:val="0"/>
                <w:szCs w:val="21"/>
              </w:rPr>
            </w:pPr>
          </w:p>
          <w:p>
            <w:pPr>
              <w:rPr>
                <w:rFonts w:cs="宋体" w:asciiTheme="minorEastAsia" w:hAnsiTheme="minorEastAsia"/>
                <w:kern w:val="0"/>
                <w:szCs w:val="21"/>
              </w:rPr>
            </w:pPr>
          </w:p>
        </w:tc>
        <w:tc>
          <w:tcPr>
            <w:tcW w:w="3091" w:type="dxa"/>
          </w:tcPr>
          <w:p>
            <w:pPr>
              <w:rPr>
                <w:rFonts w:cs="宋体" w:asciiTheme="minorEastAsia" w:hAnsiTheme="minorEastAsia"/>
                <w:kern w:val="0"/>
                <w:szCs w:val="21"/>
              </w:rPr>
            </w:pPr>
          </w:p>
        </w:tc>
        <w:tc>
          <w:tcPr>
            <w:tcW w:w="705" w:type="dxa"/>
          </w:tcPr>
          <w:p>
            <w:pPr>
              <w:rPr>
                <w:rFonts w:cs="宋体" w:asciiTheme="minorEastAsia" w:hAnsiTheme="minorEastAsia"/>
                <w:kern w:val="0"/>
                <w:szCs w:val="21"/>
              </w:rPr>
            </w:pPr>
          </w:p>
        </w:tc>
        <w:tc>
          <w:tcPr>
            <w:tcW w:w="1737" w:type="dxa"/>
          </w:tcPr>
          <w:p>
            <w:pPr>
              <w:rPr>
                <w:rFonts w:cs="宋体" w:asciiTheme="minorEastAsia" w:hAnsiTheme="minorEastAsia"/>
                <w:kern w:val="0"/>
                <w:szCs w:val="21"/>
              </w:rPr>
            </w:pPr>
          </w:p>
        </w:tc>
        <w:tc>
          <w:tcPr>
            <w:tcW w:w="1843"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b/>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6"/>
        <w:gridCol w:w="3104"/>
        <w:gridCol w:w="866"/>
        <w:gridCol w:w="689"/>
        <w:gridCol w:w="1721"/>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十、优秀论文指导奖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指导论文获奖名称</w:t>
            </w:r>
          </w:p>
        </w:tc>
        <w:tc>
          <w:tcPr>
            <w:tcW w:w="86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硕士/博士</w:t>
            </w:r>
          </w:p>
        </w:tc>
        <w:tc>
          <w:tcPr>
            <w:tcW w:w="68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2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04" w:type="dxa"/>
            <w:vAlign w:val="center"/>
          </w:tcPr>
          <w:p>
            <w:pPr>
              <w:jc w:val="center"/>
              <w:rPr>
                <w:rFonts w:cs="宋体" w:asciiTheme="minorEastAsia" w:hAnsiTheme="minorEastAsia"/>
                <w:kern w:val="0"/>
                <w:szCs w:val="21"/>
              </w:rPr>
            </w:pPr>
          </w:p>
        </w:tc>
        <w:tc>
          <w:tcPr>
            <w:tcW w:w="866" w:type="dxa"/>
            <w:vAlign w:val="center"/>
          </w:tcPr>
          <w:p>
            <w:pPr>
              <w:jc w:val="center"/>
              <w:rPr>
                <w:rFonts w:cs="宋体" w:asciiTheme="minorEastAsia" w:hAnsiTheme="minorEastAsia"/>
                <w:kern w:val="0"/>
                <w:szCs w:val="21"/>
              </w:rPr>
            </w:pPr>
          </w:p>
        </w:tc>
        <w:tc>
          <w:tcPr>
            <w:tcW w:w="689" w:type="dxa"/>
            <w:vAlign w:val="center"/>
          </w:tcPr>
          <w:p>
            <w:pPr>
              <w:jc w:val="center"/>
              <w:rPr>
                <w:rFonts w:cs="宋体" w:asciiTheme="minorEastAsia" w:hAnsiTheme="minorEastAsia"/>
                <w:kern w:val="0"/>
                <w:szCs w:val="21"/>
              </w:rPr>
            </w:pPr>
          </w:p>
        </w:tc>
        <w:tc>
          <w:tcPr>
            <w:tcW w:w="1721"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850"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rPr>
          <w:rFonts w:asciiTheme="minorEastAsia" w:hAnsiTheme="minorEastAsia"/>
          <w:szCs w:val="21"/>
        </w:rPr>
      </w:pPr>
      <w:r>
        <w:rPr>
          <w:rFonts w:hint="eastAsia" w:asciiTheme="minorEastAsia" w:hAnsiTheme="minorEastAsia"/>
          <w:szCs w:val="21"/>
        </w:rPr>
        <w:br w:type="page"/>
      </w:r>
    </w:p>
    <w:tbl>
      <w:tblPr>
        <w:tblStyle w:val="6"/>
        <w:tblW w:w="9654" w:type="dxa"/>
        <w:tblInd w:w="93" w:type="dxa"/>
        <w:tblLayout w:type="autofit"/>
        <w:tblCellMar>
          <w:top w:w="0" w:type="dxa"/>
          <w:left w:w="108" w:type="dxa"/>
          <w:bottom w:w="0" w:type="dxa"/>
          <w:right w:w="108" w:type="dxa"/>
        </w:tblCellMar>
      </w:tblPr>
      <w:tblGrid>
        <w:gridCol w:w="1420"/>
        <w:gridCol w:w="1430"/>
        <w:gridCol w:w="2127"/>
        <w:gridCol w:w="1134"/>
        <w:gridCol w:w="708"/>
        <w:gridCol w:w="709"/>
        <w:gridCol w:w="709"/>
        <w:gridCol w:w="709"/>
        <w:gridCol w:w="708"/>
      </w:tblGrid>
      <w:tr>
        <w:tblPrEx>
          <w:tblCellMar>
            <w:top w:w="0" w:type="dxa"/>
            <w:left w:w="108" w:type="dxa"/>
            <w:bottom w:w="0" w:type="dxa"/>
            <w:right w:w="108" w:type="dxa"/>
          </w:tblCellMar>
        </w:tblPrEx>
        <w:trPr>
          <w:trHeight w:val="1065" w:hRule="atLeast"/>
        </w:trPr>
        <w:tc>
          <w:tcPr>
            <w:tcW w:w="9654" w:type="dxa"/>
            <w:gridSpan w:val="9"/>
            <w:tcBorders>
              <w:bottom w:val="single" w:color="auto" w:sz="4" w:space="0"/>
            </w:tcBorders>
            <w:shd w:val="clear" w:color="auto" w:fill="auto"/>
            <w:vAlign w:val="center"/>
          </w:tcPr>
          <w:p>
            <w:pPr>
              <w:widowControl/>
              <w:spacing w:line="44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任现职以来科研创新能力评价计分汇总表2-1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b/>
                <w:bCs/>
                <w:kern w:val="0"/>
                <w:szCs w:val="21"/>
                <w:lang w:val="en-US" w:eastAsia="zh-CN"/>
              </w:rPr>
            </w:pPr>
            <w:r>
              <w:rPr>
                <w:rFonts w:hint="eastAsia" w:ascii="仿宋_GB2312" w:hAnsi="宋体" w:eastAsia="仿宋_GB2312" w:cs="宋体"/>
                <w:b/>
                <w:bCs/>
                <w:kern w:val="0"/>
                <w:szCs w:val="21"/>
              </w:rPr>
              <w:t>　</w:t>
            </w:r>
            <w:r>
              <w:rPr>
                <w:rFonts w:hint="eastAsia" w:ascii="仿宋_GB2312" w:hAnsi="宋体" w:eastAsia="仿宋_GB2312" w:cs="宋体"/>
                <w:b/>
                <w:bCs/>
                <w:kern w:val="0"/>
                <w:szCs w:val="21"/>
                <w:lang w:val="en-US" w:eastAsia="zh-CN"/>
              </w:rPr>
              <w:t>500</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85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D级（地厅级项目）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20，本级别最高40封顶</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1120</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160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150</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150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四、表彰</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400</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B级</w:t>
            </w:r>
          </w:p>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（部委奖）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C级</w:t>
            </w:r>
          </w:p>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（省级奖）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
    <w:tbl>
      <w:tblPr>
        <w:tblStyle w:val="6"/>
        <w:tblW w:w="9654" w:type="dxa"/>
        <w:tblInd w:w="93" w:type="dxa"/>
        <w:tblLayout w:type="autofit"/>
        <w:tblCellMar>
          <w:top w:w="0" w:type="dxa"/>
          <w:left w:w="108" w:type="dxa"/>
          <w:bottom w:w="0" w:type="dxa"/>
          <w:right w:w="108" w:type="dxa"/>
        </w:tblCellMar>
      </w:tblPr>
      <w:tblGrid>
        <w:gridCol w:w="736"/>
        <w:gridCol w:w="680"/>
        <w:gridCol w:w="1426"/>
        <w:gridCol w:w="2121"/>
        <w:gridCol w:w="297"/>
        <w:gridCol w:w="837"/>
        <w:gridCol w:w="708"/>
        <w:gridCol w:w="712"/>
        <w:gridCol w:w="709"/>
        <w:gridCol w:w="709"/>
        <w:gridCol w:w="719"/>
      </w:tblGrid>
      <w:tr>
        <w:tblPrEx>
          <w:tblCellMar>
            <w:top w:w="0" w:type="dxa"/>
            <w:left w:w="108" w:type="dxa"/>
            <w:bottom w:w="0" w:type="dxa"/>
            <w:right w:w="108" w:type="dxa"/>
          </w:tblCellMar>
        </w:tblPrEx>
        <w:trPr>
          <w:trHeight w:val="1065" w:hRule="atLeast"/>
        </w:trPr>
        <w:tc>
          <w:tcPr>
            <w:tcW w:w="9654" w:type="dxa"/>
            <w:gridSpan w:val="11"/>
            <w:tcBorders>
              <w:bottom w:val="single" w:color="auto" w:sz="4" w:space="0"/>
            </w:tcBorders>
            <w:shd w:val="clear" w:color="auto" w:fill="auto"/>
            <w:vAlign w:val="center"/>
          </w:tcPr>
          <w:p>
            <w:pPr>
              <w:widowControl/>
              <w:spacing w:line="36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任现职以来科研创新能力评价计分汇总表2-2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603" w:hRule="atLeast"/>
        </w:trPr>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六、文艺创作</w:t>
            </w:r>
          </w:p>
        </w:tc>
        <w:tc>
          <w:tcPr>
            <w:tcW w:w="6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金奖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银奖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page"/>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30"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3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获奖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230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4"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金奖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银奖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8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铜奖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9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获奖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120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金奖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银奖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铜奖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7"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获奖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70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4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trPr>
        <w:tc>
          <w:tcPr>
            <w:tcW w:w="75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5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257"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tbl>
      <w:tblPr>
        <w:tblStyle w:val="6"/>
        <w:tblW w:w="9654" w:type="dxa"/>
        <w:tblInd w:w="93" w:type="dxa"/>
        <w:tblLayout w:type="autofit"/>
        <w:tblCellMar>
          <w:top w:w="0" w:type="dxa"/>
          <w:left w:w="108" w:type="dxa"/>
          <w:bottom w:w="0" w:type="dxa"/>
          <w:right w:w="108" w:type="dxa"/>
        </w:tblCellMar>
      </w:tblPr>
      <w:tblGrid>
        <w:gridCol w:w="1520"/>
        <w:gridCol w:w="1060"/>
        <w:gridCol w:w="1830"/>
        <w:gridCol w:w="1275"/>
        <w:gridCol w:w="709"/>
        <w:gridCol w:w="851"/>
        <w:gridCol w:w="708"/>
        <w:gridCol w:w="851"/>
        <w:gridCol w:w="850"/>
      </w:tblGrid>
      <w:tr>
        <w:trPr>
          <w:trHeight w:val="510" w:hRule="atLeast"/>
        </w:trPr>
        <w:tc>
          <w:tcPr>
            <w:tcW w:w="9654" w:type="dxa"/>
            <w:gridSpan w:val="9"/>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kern w:val="0"/>
                <w:sz w:val="40"/>
                <w:szCs w:val="40"/>
              </w:rPr>
            </w:pPr>
            <w:r>
              <w:rPr>
                <w:rFonts w:hint="eastAsia" w:ascii="黑体" w:hAnsi="黑体" w:eastAsia="黑体" w:cs="宋体"/>
                <w:bCs/>
                <w:kern w:val="0"/>
                <w:sz w:val="32"/>
                <w:szCs w:val="32"/>
              </w:rPr>
              <w:t>任现职以来科研创新能力评价计分汇总表2-1</w:t>
            </w:r>
            <w:r>
              <w:rPr>
                <w:rFonts w:hint="eastAsia" w:ascii="黑体" w:hAnsi="黑体" w:eastAsia="黑体" w:cs="宋体"/>
                <w:bCs/>
                <w:kern w:val="0"/>
                <w:sz w:val="40"/>
                <w:szCs w:val="40"/>
              </w:rPr>
              <w:t xml:space="preserve">                                                                                             </w:t>
            </w:r>
            <w:r>
              <w:rPr>
                <w:rFonts w:hint="eastAsia" w:ascii="仿宋_GB2312" w:hAnsi="黑体" w:eastAsia="仿宋_GB2312" w:cs="宋体"/>
                <w:bCs/>
                <w:kern w:val="0"/>
                <w:sz w:val="32"/>
                <w:szCs w:val="32"/>
              </w:rPr>
              <w:t>（自然科学类）</w:t>
            </w:r>
          </w:p>
        </w:tc>
      </w:tr>
      <w:tr>
        <w:tblPrEx>
          <w:tblCellMar>
            <w:top w:w="0" w:type="dxa"/>
            <w:left w:w="108" w:type="dxa"/>
            <w:bottom w:w="0" w:type="dxa"/>
            <w:right w:w="108" w:type="dxa"/>
          </w:tblCellMar>
        </w:tblPrEx>
        <w:trPr>
          <w:trHeight w:val="570"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rPr>
              <w:t>指标</w:t>
            </w:r>
          </w:p>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类型</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取得成绩</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49"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85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D级（地厅级项目）</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20，本级别最高40封顶</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Pr>
        <w:widowControl/>
        <w:jc w:val="left"/>
      </w:pPr>
      <w:r>
        <w:br w:type="page"/>
      </w:r>
    </w:p>
    <w:p/>
    <w:tbl>
      <w:tblPr>
        <w:tblStyle w:val="6"/>
        <w:tblW w:w="9654" w:type="dxa"/>
        <w:tblInd w:w="93" w:type="dxa"/>
        <w:tblLayout w:type="autofit"/>
        <w:tblCellMar>
          <w:top w:w="0" w:type="dxa"/>
          <w:left w:w="108" w:type="dxa"/>
          <w:bottom w:w="0" w:type="dxa"/>
          <w:right w:w="108" w:type="dxa"/>
        </w:tblCellMar>
      </w:tblPr>
      <w:tblGrid>
        <w:gridCol w:w="1059"/>
        <w:gridCol w:w="459"/>
        <w:gridCol w:w="1060"/>
        <w:gridCol w:w="1828"/>
        <w:gridCol w:w="145"/>
        <w:gridCol w:w="1130"/>
        <w:gridCol w:w="709"/>
        <w:gridCol w:w="855"/>
        <w:gridCol w:w="708"/>
        <w:gridCol w:w="851"/>
        <w:gridCol w:w="850"/>
      </w:tblGrid>
      <w:tr>
        <w:tblPrEx>
          <w:tblCellMar>
            <w:top w:w="0" w:type="dxa"/>
            <w:left w:w="108" w:type="dxa"/>
            <w:bottom w:w="0" w:type="dxa"/>
            <w:right w:w="108" w:type="dxa"/>
          </w:tblCellMar>
        </w:tblPrEx>
        <w:trPr>
          <w:trHeight w:val="510" w:hRule="atLeast"/>
        </w:trPr>
        <w:tc>
          <w:tcPr>
            <w:tcW w:w="9654" w:type="dxa"/>
            <w:gridSpan w:val="11"/>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kern w:val="0"/>
                <w:sz w:val="40"/>
                <w:szCs w:val="40"/>
              </w:rPr>
            </w:pPr>
            <w:r>
              <w:rPr>
                <w:rFonts w:hint="eastAsia" w:ascii="黑体" w:hAnsi="黑体" w:eastAsia="黑体" w:cs="宋体"/>
                <w:bCs/>
                <w:kern w:val="0"/>
                <w:sz w:val="32"/>
                <w:szCs w:val="32"/>
              </w:rPr>
              <w:t>任现职以来科研创新能力评价计分汇总表2-2</w:t>
            </w:r>
            <w:r>
              <w:rPr>
                <w:rFonts w:hint="eastAsia" w:ascii="黑体" w:hAnsi="黑体" w:eastAsia="黑体" w:cs="宋体"/>
                <w:bCs/>
                <w:kern w:val="0"/>
                <w:sz w:val="40"/>
                <w:szCs w:val="40"/>
              </w:rPr>
              <w:t xml:space="preserve">                                                                                             </w:t>
            </w:r>
            <w:r>
              <w:rPr>
                <w:rFonts w:hint="eastAsia" w:ascii="仿宋_GB2312" w:hAnsi="黑体" w:eastAsia="仿宋_GB2312" w:cs="宋体"/>
                <w:bCs/>
                <w:kern w:val="0"/>
                <w:sz w:val="32"/>
                <w:szCs w:val="32"/>
              </w:rPr>
              <w:t>（自然科学类）</w:t>
            </w:r>
          </w:p>
        </w:tc>
      </w:tr>
      <w:tr>
        <w:tblPrEx>
          <w:tblCellMar>
            <w:top w:w="0" w:type="dxa"/>
            <w:left w:w="108" w:type="dxa"/>
            <w:bottom w:w="0" w:type="dxa"/>
            <w:right w:w="108" w:type="dxa"/>
          </w:tblCellMar>
        </w:tblPrEx>
        <w:trPr>
          <w:trHeight w:val="570" w:hRule="atLeast"/>
        </w:trPr>
        <w:tc>
          <w:tcPr>
            <w:tcW w:w="1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rPr>
              <w:t>指标</w:t>
            </w:r>
          </w:p>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类型</w:t>
            </w:r>
          </w:p>
        </w:tc>
        <w:tc>
          <w:tcPr>
            <w:tcW w:w="28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取得成绩</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5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四、奖励</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B级（部委奖）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一等奖/金奖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二等奖/银奖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三等奖/优秀奖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六、知识产权</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568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七、科技成果转化（每1万元计10分）</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p>
        </w:tc>
        <w:tc>
          <w:tcPr>
            <w:tcW w:w="85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72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4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69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p/>
    <w:p/>
    <w:p>
      <w:pPr>
        <w:widowControl/>
        <w:jc w:val="left"/>
      </w:pPr>
      <w:r>
        <w:br w:type="page"/>
      </w:r>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2445"/>
        <w:gridCol w:w="948"/>
        <w:gridCol w:w="993"/>
        <w:gridCol w:w="425"/>
        <w:gridCol w:w="567"/>
        <w:gridCol w:w="850"/>
        <w:gridCol w:w="851"/>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11"/>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11"/>
            <w:vAlign w:val="center"/>
          </w:tcPr>
          <w:p>
            <w:pPr>
              <w:jc w:val="center"/>
            </w:pPr>
            <w:r>
              <w:rPr>
                <w:rFonts w:hint="eastAsia"/>
                <w:b/>
                <w:bCs/>
              </w:rPr>
              <w:t>一、科研项目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2445" w:type="dxa"/>
            <w:tcBorders>
              <w:right w:val="single" w:color="auto" w:sz="4" w:space="0"/>
            </w:tcBorders>
            <w:vAlign w:val="center"/>
          </w:tcPr>
          <w:p>
            <w:pPr>
              <w:jc w:val="center"/>
            </w:pPr>
            <w:r>
              <w:rPr>
                <w:rFonts w:hint="eastAsia"/>
              </w:rPr>
              <w:t>项目名称</w:t>
            </w:r>
          </w:p>
        </w:tc>
        <w:tc>
          <w:tcPr>
            <w:tcW w:w="948" w:type="dxa"/>
            <w:tcBorders>
              <w:left w:val="single" w:color="auto" w:sz="4" w:space="0"/>
              <w:right w:val="single" w:color="auto" w:sz="4" w:space="0"/>
            </w:tcBorders>
            <w:vAlign w:val="center"/>
          </w:tcPr>
          <w:p>
            <w:r>
              <w:rPr>
                <w:rFonts w:hint="eastAsia"/>
              </w:rPr>
              <w:t>批准号</w:t>
            </w:r>
          </w:p>
        </w:tc>
        <w:tc>
          <w:tcPr>
            <w:tcW w:w="993" w:type="dxa"/>
            <w:tcBorders>
              <w:left w:val="single" w:color="auto" w:sz="4" w:space="0"/>
            </w:tcBorders>
            <w:vAlign w:val="center"/>
          </w:tcPr>
          <w:p>
            <w:pPr>
              <w:jc w:val="center"/>
            </w:pPr>
            <w:r>
              <w:rPr>
                <w:rFonts w:hint="eastAsia"/>
              </w:rPr>
              <w:t>项目</w:t>
            </w:r>
          </w:p>
          <w:p>
            <w:pPr>
              <w:jc w:val="center"/>
            </w:pPr>
            <w:r>
              <w:rPr>
                <w:rFonts w:hint="eastAsia"/>
              </w:rPr>
              <w:t>来源</w:t>
            </w:r>
          </w:p>
        </w:tc>
        <w:tc>
          <w:tcPr>
            <w:tcW w:w="425" w:type="dxa"/>
            <w:vAlign w:val="center"/>
          </w:tcPr>
          <w:p>
            <w:r>
              <w:rPr>
                <w:rFonts w:hint="eastAsia"/>
              </w:rPr>
              <w:t>等级</w:t>
            </w:r>
          </w:p>
        </w:tc>
        <w:tc>
          <w:tcPr>
            <w:tcW w:w="567" w:type="dxa"/>
            <w:vAlign w:val="center"/>
          </w:tcPr>
          <w:p>
            <w:pPr>
              <w:jc w:val="center"/>
            </w:pPr>
            <w:r>
              <w:rPr>
                <w:rFonts w:hint="eastAsia"/>
              </w:rPr>
              <w:t>级别</w:t>
            </w:r>
          </w:p>
        </w:tc>
        <w:tc>
          <w:tcPr>
            <w:tcW w:w="850" w:type="dxa"/>
            <w:vAlign w:val="center"/>
          </w:tcPr>
          <w:p>
            <w:r>
              <w:rPr>
                <w:rFonts w:hint="eastAsia"/>
              </w:rPr>
              <w:t>立项</w:t>
            </w:r>
          </w:p>
          <w:p>
            <w:pPr>
              <w:rPr>
                <w:rFonts w:eastAsia="宋体"/>
              </w:rPr>
            </w:pPr>
            <w:r>
              <w:rPr>
                <w:rFonts w:hint="eastAsia"/>
              </w:rPr>
              <w:t>时间</w:t>
            </w:r>
          </w:p>
        </w:tc>
        <w:tc>
          <w:tcPr>
            <w:tcW w:w="851" w:type="dxa"/>
            <w:vAlign w:val="center"/>
          </w:tcPr>
          <w:p>
            <w:pPr>
              <w:jc w:val="center"/>
              <w:rPr>
                <w:rFonts w:eastAsia="宋体"/>
              </w:rPr>
            </w:pPr>
            <w:r>
              <w:rPr>
                <w:rFonts w:hint="eastAsia"/>
              </w:rPr>
              <w:t>立项经费（万元）</w:t>
            </w:r>
          </w:p>
        </w:tc>
        <w:tc>
          <w:tcPr>
            <w:tcW w:w="709" w:type="dxa"/>
            <w:tcBorders>
              <w:right w:val="single" w:color="auto" w:sz="4" w:space="0"/>
            </w:tcBorders>
            <w:vAlign w:val="center"/>
          </w:tcPr>
          <w:p>
            <w:r>
              <w:rPr>
                <w:rFonts w:hint="eastAsia"/>
              </w:rPr>
              <w:t>是否</w:t>
            </w:r>
          </w:p>
          <w:p>
            <w:pPr>
              <w:rPr>
                <w:rFonts w:eastAsia="宋体"/>
              </w:rPr>
            </w:pPr>
            <w:r>
              <w:rPr>
                <w:rFonts w:hint="eastAsia"/>
              </w:rPr>
              <w:t>主持</w:t>
            </w:r>
          </w:p>
        </w:tc>
        <w:tc>
          <w:tcPr>
            <w:tcW w:w="708" w:type="dxa"/>
            <w:tcBorders>
              <w:left w:val="single" w:color="auto" w:sz="4" w:space="0"/>
              <w:right w:val="single" w:color="auto" w:sz="4" w:space="0"/>
            </w:tcBorders>
            <w:vAlign w:val="center"/>
          </w:tcPr>
          <w:p>
            <w:pPr>
              <w:widowControl/>
              <w:jc w:val="left"/>
              <w:rPr>
                <w:rFonts w:eastAsia="宋体"/>
              </w:rPr>
            </w:pPr>
            <w:r>
              <w:rPr>
                <w:rFonts w:hint="eastAsia" w:eastAsia="宋体"/>
              </w:rPr>
              <w:t>是否</w:t>
            </w:r>
          </w:p>
          <w:p>
            <w:pPr>
              <w:widowControl/>
              <w:jc w:val="left"/>
              <w:rPr>
                <w:rFonts w:eastAsia="宋体"/>
              </w:rPr>
            </w:pPr>
            <w:r>
              <w:rPr>
                <w:rFonts w:hint="eastAsia" w:eastAsia="宋体"/>
              </w:rPr>
              <w:t>结项</w:t>
            </w:r>
          </w:p>
        </w:tc>
        <w:tc>
          <w:tcPr>
            <w:tcW w:w="709" w:type="dxa"/>
            <w:tcBorders>
              <w:left w:val="single" w:color="auto" w:sz="4" w:space="0"/>
            </w:tcBorders>
            <w:vAlign w:val="center"/>
          </w:tcPr>
          <w:p>
            <w:pPr>
              <w:widowControl/>
              <w:jc w:val="left"/>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1</w:t>
            </w:r>
          </w:p>
        </w:tc>
        <w:tc>
          <w:tcPr>
            <w:tcW w:w="2445" w:type="dxa"/>
            <w:tcBorders>
              <w:right w:val="single" w:color="auto" w:sz="4" w:space="0"/>
            </w:tcBorders>
            <w:vAlign w:val="center"/>
          </w:tcPr>
          <w:p>
            <w:pPr>
              <w:rPr>
                <w:rFonts w:hint="default" w:asciiTheme="minorHAnsi" w:hAnsiTheme="minorHAnsi" w:eastAsiaTheme="minorEastAsia" w:cstheme="minorBidi"/>
                <w:kern w:val="2"/>
                <w:sz w:val="21"/>
                <w:szCs w:val="22"/>
                <w:lang w:val="en-US" w:eastAsia="zh-CN" w:bidi="ar-SA"/>
              </w:rPr>
            </w:pPr>
            <w:r>
              <w:rPr>
                <w:rFonts w:hint="eastAsia" w:ascii="宋体" w:hAnsi="宋体" w:cs="Arial"/>
                <w:color w:val="000000"/>
                <w:kern w:val="0"/>
                <w:szCs w:val="21"/>
                <w:lang w:val="en-US" w:eastAsia="zh-CN"/>
              </w:rPr>
              <w:t>媒介融合背景下高校新闻学专业教学模式创新研究</w:t>
            </w:r>
          </w:p>
        </w:tc>
        <w:tc>
          <w:tcPr>
            <w:tcW w:w="948" w:type="dxa"/>
            <w:tcBorders>
              <w:left w:val="single" w:color="auto" w:sz="4" w:space="0"/>
              <w:right w:val="single" w:color="auto" w:sz="4" w:space="0"/>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QJI12533</w:t>
            </w:r>
          </w:p>
        </w:tc>
        <w:tc>
          <w:tcPr>
            <w:tcW w:w="993" w:type="dxa"/>
            <w:tcBorders>
              <w:left w:val="single" w:color="auto" w:sz="4" w:space="0"/>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海南省教育科学规划课题</w:t>
            </w:r>
          </w:p>
        </w:tc>
        <w:tc>
          <w:tcPr>
            <w:tcW w:w="425" w:type="dxa"/>
            <w:vAlign w:val="center"/>
          </w:tcPr>
          <w:p>
            <w:pPr>
              <w:rPr>
                <w:rFonts w:hint="default" w:eastAsiaTheme="minorEastAsia"/>
                <w:lang w:val="en-US" w:eastAsia="zh-CN"/>
              </w:rPr>
            </w:pPr>
            <w:r>
              <w:rPr>
                <w:rFonts w:hint="eastAsia"/>
                <w:lang w:val="en-US" w:eastAsia="zh-CN"/>
              </w:rPr>
              <w:t>C</w:t>
            </w:r>
          </w:p>
        </w:tc>
        <w:tc>
          <w:tcPr>
            <w:tcW w:w="567" w:type="dxa"/>
            <w:vAlign w:val="center"/>
          </w:tcPr>
          <w:p>
            <w:pPr>
              <w:rPr>
                <w:rFonts w:hint="default" w:eastAsiaTheme="minorEastAsia"/>
                <w:lang w:val="en-US" w:eastAsia="zh-CN"/>
              </w:rPr>
            </w:pPr>
            <w:r>
              <w:rPr>
                <w:rFonts w:hint="eastAsia"/>
                <w:lang w:eastAsia="zh-CN"/>
              </w:rPr>
              <w:t>C</w:t>
            </w:r>
            <w:r>
              <w:rPr>
                <w:rFonts w:hint="eastAsia"/>
                <w:lang w:val="en-US" w:eastAsia="zh-CN"/>
              </w:rPr>
              <w:t>3</w:t>
            </w:r>
          </w:p>
        </w:tc>
        <w:tc>
          <w:tcPr>
            <w:tcW w:w="850" w:type="dxa"/>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2013年</w:t>
            </w:r>
          </w:p>
        </w:tc>
        <w:tc>
          <w:tcPr>
            <w:tcW w:w="851" w:type="dxa"/>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0.5</w:t>
            </w:r>
          </w:p>
        </w:tc>
        <w:tc>
          <w:tcPr>
            <w:tcW w:w="709" w:type="dxa"/>
            <w:tcBorders>
              <w:right w:val="single" w:color="auto" w:sz="4" w:space="0"/>
            </w:tcBorders>
            <w:vAlign w:val="center"/>
          </w:tcPr>
          <w:p>
            <w:pPr>
              <w:rPr>
                <w:rFonts w:hint="eastAsia" w:eastAsiaTheme="minorEastAsia"/>
                <w:lang w:eastAsia="zh-CN"/>
              </w:rPr>
            </w:pPr>
            <w:r>
              <w:rPr>
                <w:rFonts w:hint="eastAsia"/>
                <w:lang w:eastAsia="zh-CN"/>
              </w:rPr>
              <w:t>是</w:t>
            </w:r>
          </w:p>
        </w:tc>
        <w:tc>
          <w:tcPr>
            <w:tcW w:w="708" w:type="dxa"/>
            <w:tcBorders>
              <w:left w:val="single" w:color="auto" w:sz="4" w:space="0"/>
              <w:right w:val="single" w:color="auto" w:sz="4" w:space="0"/>
            </w:tcBorders>
            <w:vAlign w:val="center"/>
          </w:tcPr>
          <w:p>
            <w:pPr>
              <w:rPr>
                <w:rFonts w:hint="eastAsia" w:eastAsiaTheme="minorEastAsia"/>
                <w:lang w:eastAsia="zh-CN"/>
              </w:rPr>
            </w:pPr>
            <w:r>
              <w:rPr>
                <w:rFonts w:hint="eastAsia"/>
                <w:lang w:eastAsia="zh-CN"/>
              </w:rPr>
              <w:t>是</w:t>
            </w:r>
          </w:p>
        </w:tc>
        <w:tc>
          <w:tcPr>
            <w:tcW w:w="709" w:type="dxa"/>
            <w:tcBorders>
              <w:left w:val="single" w:color="auto" w:sz="4" w:space="0"/>
            </w:tcBorders>
            <w:vAlign w:val="center"/>
          </w:tcPr>
          <w:p>
            <w:pPr>
              <w:rPr>
                <w:rFonts w:hint="default"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w:t>
            </w:r>
          </w:p>
        </w:tc>
        <w:tc>
          <w:tcPr>
            <w:tcW w:w="2445" w:type="dxa"/>
            <w:tcBorders>
              <w:right w:val="single" w:color="auto" w:sz="4" w:space="0"/>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一带一路背景下海南省本科教育中外合作办学艺术类专业核心能力培养和特色构建的实践研究</w:t>
            </w:r>
          </w:p>
        </w:tc>
        <w:tc>
          <w:tcPr>
            <w:tcW w:w="948" w:type="dxa"/>
            <w:tcBorders>
              <w:left w:val="single" w:color="auto" w:sz="4" w:space="0"/>
              <w:right w:val="single" w:color="auto" w:sz="4" w:space="0"/>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Hnjg018-24</w:t>
            </w:r>
          </w:p>
        </w:tc>
        <w:tc>
          <w:tcPr>
            <w:tcW w:w="993" w:type="dxa"/>
            <w:tcBorders>
              <w:left w:val="single" w:color="auto" w:sz="4" w:space="0"/>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海南省高等学校教育教学改革研究项目</w:t>
            </w:r>
          </w:p>
        </w:tc>
        <w:tc>
          <w:tcPr>
            <w:tcW w:w="425" w:type="dxa"/>
            <w:vAlign w:val="center"/>
          </w:tcPr>
          <w:p>
            <w:r>
              <w:rPr>
                <w:rFonts w:hint="eastAsia"/>
                <w:lang w:val="en-US" w:eastAsia="zh-CN"/>
              </w:rPr>
              <w:t>C</w:t>
            </w:r>
          </w:p>
        </w:tc>
        <w:tc>
          <w:tcPr>
            <w:tcW w:w="567" w:type="dxa"/>
            <w:vAlign w:val="center"/>
          </w:tcPr>
          <w:p>
            <w:r>
              <w:rPr>
                <w:rFonts w:hint="eastAsia"/>
                <w:lang w:eastAsia="zh-CN"/>
              </w:rPr>
              <w:t>C</w:t>
            </w:r>
            <w:r>
              <w:rPr>
                <w:rFonts w:hint="eastAsia"/>
                <w:lang w:val="en-US" w:eastAsia="zh-CN"/>
              </w:rPr>
              <w:t>3</w:t>
            </w:r>
          </w:p>
        </w:tc>
        <w:tc>
          <w:tcPr>
            <w:tcW w:w="850" w:type="dxa"/>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2018年</w:t>
            </w:r>
          </w:p>
        </w:tc>
        <w:tc>
          <w:tcPr>
            <w:tcW w:w="851" w:type="dxa"/>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1.5</w:t>
            </w:r>
          </w:p>
        </w:tc>
        <w:tc>
          <w:tcPr>
            <w:tcW w:w="709" w:type="dxa"/>
            <w:tcBorders>
              <w:right w:val="single" w:color="auto" w:sz="4" w:space="0"/>
            </w:tcBorders>
            <w:vAlign w:val="center"/>
          </w:tcPr>
          <w:p/>
          <w:p>
            <w:pPr>
              <w:rPr>
                <w:rFonts w:hint="eastAsia" w:eastAsiaTheme="minorEastAsia"/>
                <w:lang w:eastAsia="zh-CN"/>
              </w:rPr>
            </w:pPr>
            <w:r>
              <w:rPr>
                <w:rFonts w:hint="eastAsia"/>
                <w:lang w:eastAsia="zh-CN"/>
              </w:rPr>
              <w:t>是</w:t>
            </w:r>
          </w:p>
        </w:tc>
        <w:tc>
          <w:tcPr>
            <w:tcW w:w="708" w:type="dxa"/>
            <w:tcBorders>
              <w:left w:val="single" w:color="auto" w:sz="4" w:space="0"/>
              <w:right w:val="single" w:color="auto" w:sz="4" w:space="0"/>
            </w:tcBorders>
            <w:vAlign w:val="center"/>
          </w:tcPr>
          <w:p>
            <w:pPr>
              <w:widowControl/>
              <w:jc w:val="left"/>
            </w:pPr>
          </w:p>
          <w:p>
            <w:pPr>
              <w:rPr>
                <w:rFonts w:hint="eastAsia" w:eastAsiaTheme="minorEastAsia"/>
                <w:lang w:eastAsia="zh-CN"/>
              </w:rPr>
            </w:pPr>
            <w:r>
              <w:rPr>
                <w:rFonts w:hint="eastAsia"/>
                <w:lang w:eastAsia="zh-CN"/>
              </w:rPr>
              <w:t>是</w:t>
            </w:r>
          </w:p>
        </w:tc>
        <w:tc>
          <w:tcPr>
            <w:tcW w:w="709" w:type="dxa"/>
            <w:tcBorders>
              <w:left w:val="single" w:color="auto" w:sz="4" w:space="0"/>
            </w:tcBorders>
            <w:vAlign w:val="center"/>
          </w:tcPr>
          <w:p>
            <w:pPr>
              <w:widowControl/>
              <w:jc w:val="left"/>
            </w:pPr>
          </w:p>
          <w:p>
            <w:pPr>
              <w:rPr>
                <w:rFonts w:hint="default"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3</w:t>
            </w:r>
          </w:p>
        </w:tc>
        <w:tc>
          <w:tcPr>
            <w:tcW w:w="2445" w:type="dxa"/>
            <w:tcBorders>
              <w:right w:val="single" w:color="auto" w:sz="4" w:space="0"/>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中外合作办学艺术类本科专业核心能力培养的实践研究</w:t>
            </w:r>
          </w:p>
        </w:tc>
        <w:tc>
          <w:tcPr>
            <w:tcW w:w="948" w:type="dxa"/>
            <w:tcBorders>
              <w:left w:val="single" w:color="auto" w:sz="4" w:space="0"/>
              <w:right w:val="single" w:color="auto" w:sz="4" w:space="0"/>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QJY20191074</w:t>
            </w:r>
          </w:p>
        </w:tc>
        <w:tc>
          <w:tcPr>
            <w:tcW w:w="993" w:type="dxa"/>
            <w:tcBorders>
              <w:left w:val="single" w:color="auto" w:sz="4" w:space="0"/>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海南省教育科学规划课题</w:t>
            </w:r>
          </w:p>
        </w:tc>
        <w:tc>
          <w:tcPr>
            <w:tcW w:w="425" w:type="dxa"/>
            <w:vAlign w:val="center"/>
          </w:tcPr>
          <w:p>
            <w:r>
              <w:rPr>
                <w:rFonts w:hint="eastAsia"/>
                <w:lang w:val="en-US" w:eastAsia="zh-CN"/>
              </w:rPr>
              <w:t>C</w:t>
            </w:r>
          </w:p>
        </w:tc>
        <w:tc>
          <w:tcPr>
            <w:tcW w:w="567" w:type="dxa"/>
            <w:vAlign w:val="center"/>
          </w:tcPr>
          <w:p>
            <w:r>
              <w:rPr>
                <w:rFonts w:hint="eastAsia"/>
                <w:lang w:eastAsia="zh-CN"/>
              </w:rPr>
              <w:t>C</w:t>
            </w:r>
            <w:r>
              <w:rPr>
                <w:rFonts w:hint="eastAsia"/>
                <w:lang w:val="en-US" w:eastAsia="zh-CN"/>
              </w:rPr>
              <w:t>3</w:t>
            </w:r>
          </w:p>
        </w:tc>
        <w:tc>
          <w:tcPr>
            <w:tcW w:w="850" w:type="dxa"/>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2019年</w:t>
            </w:r>
          </w:p>
        </w:tc>
        <w:tc>
          <w:tcPr>
            <w:tcW w:w="851" w:type="dxa"/>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0.5</w:t>
            </w:r>
          </w:p>
        </w:tc>
        <w:tc>
          <w:tcPr>
            <w:tcW w:w="709" w:type="dxa"/>
            <w:tcBorders>
              <w:right w:val="single" w:color="auto" w:sz="4" w:space="0"/>
            </w:tcBorders>
            <w:vAlign w:val="center"/>
          </w:tcPr>
          <w:p>
            <w:pPr>
              <w:rPr>
                <w:rFonts w:hint="eastAsia" w:eastAsiaTheme="minorEastAsia"/>
                <w:lang w:eastAsia="zh-CN"/>
              </w:rPr>
            </w:pPr>
            <w:r>
              <w:rPr>
                <w:rFonts w:hint="eastAsia"/>
                <w:lang w:eastAsia="zh-CN"/>
              </w:rPr>
              <w:t>是</w:t>
            </w:r>
          </w:p>
          <w:p/>
        </w:tc>
        <w:tc>
          <w:tcPr>
            <w:tcW w:w="708" w:type="dxa"/>
            <w:tcBorders>
              <w:left w:val="single" w:color="auto" w:sz="4" w:space="0"/>
              <w:right w:val="single" w:color="auto" w:sz="4" w:space="0"/>
            </w:tcBorders>
            <w:vAlign w:val="center"/>
          </w:tcPr>
          <w:p>
            <w:pPr>
              <w:widowControl/>
              <w:jc w:val="left"/>
            </w:pPr>
          </w:p>
          <w:p>
            <w:pPr>
              <w:rPr>
                <w:rFonts w:hint="eastAsia" w:eastAsiaTheme="minorEastAsia"/>
                <w:lang w:val="en-US" w:eastAsia="zh-CN"/>
              </w:rPr>
            </w:pPr>
            <w:r>
              <w:rPr>
                <w:rFonts w:hint="eastAsia"/>
                <w:lang w:val="en-US" w:eastAsia="zh-CN"/>
              </w:rPr>
              <w:t>否</w:t>
            </w:r>
          </w:p>
        </w:tc>
        <w:tc>
          <w:tcPr>
            <w:tcW w:w="709" w:type="dxa"/>
            <w:tcBorders>
              <w:left w:val="single" w:color="auto" w:sz="4" w:space="0"/>
            </w:tcBorders>
            <w:vAlign w:val="center"/>
          </w:tcPr>
          <w:p>
            <w:pPr>
              <w:widowControl/>
              <w:jc w:val="left"/>
            </w:pPr>
          </w:p>
          <w:p>
            <w:pPr>
              <w:rPr>
                <w:rFonts w:hint="default"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rPr>
                <w:rFonts w:hint="eastAsia" w:eastAsiaTheme="minorEastAsia"/>
                <w:lang w:val="en-US" w:eastAsia="zh-CN"/>
              </w:rPr>
            </w:pPr>
            <w:r>
              <w:rPr>
                <w:rFonts w:hint="eastAsia"/>
                <w:lang w:val="en-US" w:eastAsia="zh-CN"/>
              </w:rPr>
              <w:t>4</w:t>
            </w:r>
          </w:p>
          <w:p>
            <w:pPr>
              <w:rPr>
                <w:rFonts w:asciiTheme="minorHAnsi" w:hAnsiTheme="minorHAnsi" w:eastAsiaTheme="minorEastAsia" w:cstheme="minorBidi"/>
                <w:kern w:val="2"/>
                <w:sz w:val="21"/>
                <w:szCs w:val="22"/>
                <w:lang w:val="en-US" w:eastAsia="zh-CN" w:bidi="ar-SA"/>
              </w:rPr>
            </w:pPr>
          </w:p>
        </w:tc>
        <w:tc>
          <w:tcPr>
            <w:tcW w:w="2445" w:type="dxa"/>
            <w:tcBorders>
              <w:right w:val="single" w:color="auto" w:sz="4" w:space="0"/>
            </w:tcBorders>
            <w:vAlign w:val="center"/>
          </w:tcPr>
          <w:p>
            <w:pPr>
              <w:rPr>
                <w:rFonts w:asciiTheme="minorHAnsi" w:hAnsiTheme="minorHAnsi" w:eastAsiaTheme="minorEastAsia" w:cstheme="minorBidi"/>
                <w:kern w:val="2"/>
                <w:sz w:val="21"/>
                <w:szCs w:val="22"/>
                <w:lang w:val="en-US" w:eastAsia="zh-CN" w:bidi="ar-SA"/>
              </w:rPr>
            </w:pPr>
            <w:r>
              <w:rPr>
                <w:rFonts w:hint="eastAsia"/>
                <w:lang w:val="en-US" w:eastAsia="zh-CN"/>
              </w:rPr>
              <w:t>“一带一路”视域下海南琼剧艺术的发展与传播研究</w:t>
            </w:r>
          </w:p>
        </w:tc>
        <w:tc>
          <w:tcPr>
            <w:tcW w:w="948" w:type="dxa"/>
            <w:tcBorders>
              <w:left w:val="single" w:color="auto" w:sz="4" w:space="0"/>
              <w:right w:val="single" w:color="auto" w:sz="4" w:space="0"/>
            </w:tcBorders>
            <w:vAlign w:val="center"/>
          </w:tcPr>
          <w:p>
            <w:pPr>
              <w:rPr>
                <w:rFonts w:asciiTheme="minorHAnsi" w:hAnsiTheme="minorHAnsi" w:eastAsiaTheme="minorEastAsia" w:cstheme="minorBidi"/>
                <w:kern w:val="2"/>
                <w:sz w:val="21"/>
                <w:szCs w:val="22"/>
                <w:lang w:val="en-US" w:eastAsia="zh-CN" w:bidi="ar-SA"/>
              </w:rPr>
            </w:pPr>
            <w:r>
              <w:rPr>
                <w:rFonts w:hint="eastAsia"/>
              </w:rPr>
              <w:t>HNSK(YB)20-38</w:t>
            </w:r>
          </w:p>
        </w:tc>
        <w:tc>
          <w:tcPr>
            <w:tcW w:w="993" w:type="dxa"/>
            <w:tcBorders>
              <w:left w:val="single" w:color="auto" w:sz="4" w:space="0"/>
            </w:tcBorders>
            <w:vAlign w:val="center"/>
          </w:tcPr>
          <w:p>
            <w:pPr>
              <w:rPr>
                <w:rFonts w:asciiTheme="minorHAnsi" w:hAnsiTheme="minorHAnsi" w:eastAsiaTheme="minorEastAsia" w:cstheme="minorBidi"/>
                <w:kern w:val="2"/>
                <w:sz w:val="21"/>
                <w:szCs w:val="22"/>
                <w:lang w:val="en-US" w:eastAsia="zh-CN" w:bidi="ar-SA"/>
              </w:rPr>
            </w:pPr>
            <w:r>
              <w:rPr>
                <w:rFonts w:hint="eastAsia"/>
              </w:rPr>
              <w:t>省哲学社会科学规划课题</w:t>
            </w:r>
          </w:p>
        </w:tc>
        <w:tc>
          <w:tcPr>
            <w:tcW w:w="425" w:type="dxa"/>
            <w:vAlign w:val="center"/>
          </w:tcPr>
          <w:p>
            <w:r>
              <w:rPr>
                <w:rFonts w:hint="eastAsia"/>
                <w:lang w:val="en-US" w:eastAsia="zh-CN"/>
              </w:rPr>
              <w:t>C</w:t>
            </w:r>
          </w:p>
        </w:tc>
        <w:tc>
          <w:tcPr>
            <w:tcW w:w="567" w:type="dxa"/>
            <w:vAlign w:val="center"/>
          </w:tcPr>
          <w:p>
            <w:r>
              <w:rPr>
                <w:rFonts w:hint="eastAsia"/>
                <w:lang w:eastAsia="zh-CN"/>
              </w:rPr>
              <w:t>C</w:t>
            </w:r>
            <w:r>
              <w:rPr>
                <w:rFonts w:hint="eastAsia"/>
                <w:lang w:val="en-US" w:eastAsia="zh-CN"/>
              </w:rPr>
              <w:t>3</w:t>
            </w:r>
          </w:p>
        </w:tc>
        <w:tc>
          <w:tcPr>
            <w:tcW w:w="850" w:type="dxa"/>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2020年</w:t>
            </w:r>
          </w:p>
        </w:tc>
        <w:tc>
          <w:tcPr>
            <w:tcW w:w="851" w:type="dxa"/>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2.5</w:t>
            </w:r>
          </w:p>
        </w:tc>
        <w:tc>
          <w:tcPr>
            <w:tcW w:w="709" w:type="dxa"/>
            <w:tcBorders>
              <w:right w:val="single" w:color="auto" w:sz="4" w:space="0"/>
            </w:tcBorders>
            <w:vAlign w:val="center"/>
          </w:tcPr>
          <w:p>
            <w:pPr>
              <w:rPr>
                <w:rFonts w:hint="eastAsia" w:eastAsiaTheme="minorEastAsia"/>
                <w:lang w:eastAsia="zh-CN"/>
              </w:rPr>
            </w:pPr>
            <w:r>
              <w:rPr>
                <w:rFonts w:hint="eastAsia"/>
                <w:lang w:eastAsia="zh-CN"/>
              </w:rPr>
              <w:t>是</w:t>
            </w:r>
          </w:p>
        </w:tc>
        <w:tc>
          <w:tcPr>
            <w:tcW w:w="708" w:type="dxa"/>
            <w:tcBorders>
              <w:left w:val="single" w:color="auto" w:sz="4" w:space="0"/>
              <w:right w:val="single" w:color="auto" w:sz="4" w:space="0"/>
            </w:tcBorders>
            <w:vAlign w:val="center"/>
          </w:tcPr>
          <w:p>
            <w:pPr>
              <w:rPr>
                <w:rFonts w:hint="eastAsia" w:eastAsiaTheme="minorEastAsia"/>
                <w:lang w:val="en-US" w:eastAsia="zh-CN"/>
              </w:rPr>
            </w:pPr>
            <w:r>
              <w:rPr>
                <w:rFonts w:hint="eastAsia"/>
                <w:lang w:val="en-US" w:eastAsia="zh-CN"/>
              </w:rPr>
              <w:t>否</w:t>
            </w:r>
          </w:p>
        </w:tc>
        <w:tc>
          <w:tcPr>
            <w:tcW w:w="709" w:type="dxa"/>
            <w:tcBorders>
              <w:left w:val="single" w:color="auto" w:sz="4" w:space="0"/>
            </w:tcBorders>
            <w:vAlign w:val="center"/>
          </w:tcPr>
          <w:p>
            <w:pPr>
              <w:rPr>
                <w:rFonts w:hint="default"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5</w:t>
            </w:r>
          </w:p>
        </w:tc>
        <w:tc>
          <w:tcPr>
            <w:tcW w:w="2445" w:type="dxa"/>
            <w:tcBorders>
              <w:right w:val="single" w:color="auto" w:sz="4" w:space="0"/>
            </w:tcBorders>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“‘海南省高校原创文化精品推广行动计划’文韵海南”</w:t>
            </w:r>
          </w:p>
        </w:tc>
        <w:tc>
          <w:tcPr>
            <w:tcW w:w="948" w:type="dxa"/>
            <w:tcBorders>
              <w:left w:val="single" w:color="auto" w:sz="4" w:space="0"/>
              <w:right w:val="single" w:color="auto" w:sz="4" w:space="0"/>
            </w:tcBorders>
            <w:vAlign w:val="center"/>
          </w:tcPr>
          <w:p/>
        </w:tc>
        <w:tc>
          <w:tcPr>
            <w:tcW w:w="993" w:type="dxa"/>
            <w:tcBorders>
              <w:left w:val="single" w:color="auto" w:sz="4" w:space="0"/>
            </w:tcBorders>
            <w:vAlign w:val="center"/>
          </w:tcPr>
          <w:p/>
        </w:tc>
        <w:tc>
          <w:tcPr>
            <w:tcW w:w="425" w:type="dxa"/>
            <w:vAlign w:val="center"/>
          </w:tcPr>
          <w:p>
            <w:r>
              <w:rPr>
                <w:rFonts w:hint="eastAsia"/>
                <w:lang w:val="en-US" w:eastAsia="zh-CN"/>
              </w:rPr>
              <w:t>C</w:t>
            </w:r>
          </w:p>
        </w:tc>
        <w:tc>
          <w:tcPr>
            <w:tcW w:w="567" w:type="dxa"/>
            <w:vAlign w:val="center"/>
          </w:tcPr>
          <w:p>
            <w:pPr>
              <w:rPr>
                <w:rFonts w:hint="default"/>
                <w:lang w:val="en-US"/>
              </w:rPr>
            </w:pPr>
            <w:r>
              <w:rPr>
                <w:rFonts w:hint="eastAsia"/>
                <w:lang w:eastAsia="zh-CN"/>
              </w:rPr>
              <w:t>C</w:t>
            </w:r>
            <w:r>
              <w:rPr>
                <w:rFonts w:hint="eastAsia"/>
                <w:lang w:val="en-US" w:eastAsia="zh-CN"/>
              </w:rPr>
              <w:t>3</w:t>
            </w:r>
          </w:p>
        </w:tc>
        <w:tc>
          <w:tcPr>
            <w:tcW w:w="850" w:type="dxa"/>
            <w:vAlign w:val="center"/>
          </w:tcPr>
          <w:p>
            <w:pPr>
              <w:rPr>
                <w:rFonts w:hint="default" w:eastAsiaTheme="minorEastAsia"/>
                <w:lang w:val="en-US" w:eastAsia="zh-CN"/>
              </w:rPr>
            </w:pPr>
            <w:r>
              <w:rPr>
                <w:rFonts w:hint="eastAsia"/>
                <w:lang w:val="en-US" w:eastAsia="zh-CN"/>
              </w:rPr>
              <w:t>2020年</w:t>
            </w:r>
          </w:p>
        </w:tc>
        <w:tc>
          <w:tcPr>
            <w:tcW w:w="851" w:type="dxa"/>
            <w:vAlign w:val="center"/>
          </w:tcPr>
          <w:p>
            <w:pPr>
              <w:rPr>
                <w:rFonts w:hint="default" w:eastAsiaTheme="minorEastAsia"/>
                <w:lang w:val="en-US" w:eastAsia="zh-CN"/>
              </w:rPr>
            </w:pPr>
            <w:r>
              <w:rPr>
                <w:rFonts w:hint="eastAsia"/>
                <w:lang w:val="en-US" w:eastAsia="zh-CN"/>
              </w:rPr>
              <w:t>10</w:t>
            </w:r>
          </w:p>
        </w:tc>
        <w:tc>
          <w:tcPr>
            <w:tcW w:w="709" w:type="dxa"/>
            <w:tcBorders>
              <w:right w:val="single" w:color="auto" w:sz="4" w:space="0"/>
            </w:tcBorders>
            <w:vAlign w:val="center"/>
          </w:tcPr>
          <w:p>
            <w:pPr>
              <w:rPr>
                <w:rFonts w:hint="eastAsia" w:eastAsiaTheme="minorEastAsia"/>
                <w:lang w:eastAsia="zh-CN"/>
              </w:rPr>
            </w:pPr>
            <w:r>
              <w:rPr>
                <w:rFonts w:hint="eastAsia"/>
                <w:lang w:eastAsia="zh-CN"/>
              </w:rPr>
              <w:t>是</w:t>
            </w:r>
          </w:p>
        </w:tc>
        <w:tc>
          <w:tcPr>
            <w:tcW w:w="708" w:type="dxa"/>
            <w:tcBorders>
              <w:left w:val="single" w:color="auto" w:sz="4" w:space="0"/>
              <w:right w:val="single" w:color="auto" w:sz="4" w:space="0"/>
            </w:tcBorders>
            <w:vAlign w:val="center"/>
          </w:tcPr>
          <w:p>
            <w:pPr>
              <w:rPr>
                <w:rFonts w:hint="eastAsia" w:eastAsiaTheme="minorEastAsia"/>
                <w:lang w:val="en-US" w:eastAsia="zh-CN"/>
              </w:rPr>
            </w:pPr>
            <w:r>
              <w:rPr>
                <w:rFonts w:hint="eastAsia"/>
                <w:lang w:val="en-US" w:eastAsia="zh-CN"/>
              </w:rPr>
              <w:t>否</w:t>
            </w:r>
          </w:p>
        </w:tc>
        <w:tc>
          <w:tcPr>
            <w:tcW w:w="709" w:type="dxa"/>
            <w:tcBorders>
              <w:left w:val="single" w:color="auto" w:sz="4" w:space="0"/>
            </w:tcBorders>
            <w:vAlign w:val="center"/>
          </w:tcPr>
          <w:p>
            <w:pPr>
              <w:rPr>
                <w:rFonts w:hint="default" w:eastAsiaTheme="minorEastAsia"/>
                <w:lang w:val="en-US" w:eastAsia="zh-CN"/>
              </w:rPr>
            </w:pPr>
            <w:r>
              <w:rPr>
                <w:rFonts w:hint="eastAsia"/>
                <w:lang w:val="en-US" w:eastAsia="zh-CN"/>
              </w:rPr>
              <w:t>100</w:t>
            </w:r>
          </w:p>
        </w:tc>
      </w:tr>
    </w:tbl>
    <w:p>
      <w:r>
        <w:rPr>
          <w:rFonts w:hint="eastAsia"/>
        </w:rPr>
        <w:t>注：人文社科类参考评审文件附件1-4填写，自然科学类参考附件1-5填写，等级按A到E级填写，级别按A1或A2填写。</w:t>
      </w: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1984"/>
        <w:gridCol w:w="709"/>
        <w:gridCol w:w="709"/>
        <w:gridCol w:w="850"/>
        <w:gridCol w:w="1134"/>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8"/>
            <w:vAlign w:val="center"/>
          </w:tcPr>
          <w:p>
            <w:pPr>
              <w:spacing w:line="240" w:lineRule="exact"/>
              <w:jc w:val="center"/>
            </w:pPr>
            <w:r>
              <w:rPr>
                <w:rFonts w:hint="eastAsia"/>
                <w:b/>
                <w:bCs/>
              </w:rPr>
              <w:t>二、发表学术论文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171"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1984"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tcBorders>
              <w:left w:val="single" w:color="auto" w:sz="4" w:space="0"/>
            </w:tcBorders>
            <w:vAlign w:val="center"/>
          </w:tcPr>
          <w:p>
            <w:pPr>
              <w:widowControl/>
              <w:jc w:val="center"/>
              <w:rPr>
                <w:rFonts w:eastAsia="宋体"/>
              </w:rPr>
            </w:pPr>
            <w:r>
              <w:rPr>
                <w:rFonts w:hint="eastAsia" w:eastAsia="宋体"/>
              </w:rPr>
              <w:t>个人占比</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134"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c>
          <w:tcPr>
            <w:tcW w:w="709"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pPr>
          </w:p>
          <w:p>
            <w:pPr>
              <w:jc w:val="center"/>
              <w:rPr>
                <w:rFonts w:hint="eastAsia" w:eastAsiaTheme="minorEastAsia"/>
                <w:lang w:val="en-US" w:eastAsia="zh-CN"/>
              </w:rPr>
            </w:pPr>
            <w:r>
              <w:rPr>
                <w:rFonts w:hint="eastAsia"/>
                <w:lang w:val="en-US" w:eastAsia="zh-CN"/>
              </w:rPr>
              <w:t>1</w:t>
            </w:r>
          </w:p>
        </w:tc>
        <w:tc>
          <w:tcPr>
            <w:tcW w:w="3171" w:type="dxa"/>
            <w:tcBorders>
              <w:left w:val="single" w:color="auto" w:sz="4" w:space="0"/>
            </w:tcBorders>
          </w:tcPr>
          <w:p>
            <w:pPr>
              <w:jc w:val="center"/>
            </w:pPr>
            <w:r>
              <w:rPr>
                <w:rFonts w:hint="eastAsia" w:asciiTheme="minorHAnsi" w:hAnsiTheme="minorHAnsi" w:eastAsiaTheme="minorEastAsia" w:cstheme="minorBidi"/>
                <w:b w:val="0"/>
                <w:kern w:val="2"/>
                <w:sz w:val="21"/>
                <w:szCs w:val="22"/>
                <w:lang w:val="en-US" w:eastAsia="zh-CN" w:bidi="ar-SA"/>
              </w:rPr>
              <w:t>《高校中外合作办学艺术类专业核心能力培养探索——评&lt;中外合作办学大学本科课程研究&gt;》</w:t>
            </w:r>
          </w:p>
        </w:tc>
        <w:tc>
          <w:tcPr>
            <w:tcW w:w="1984" w:type="dxa"/>
            <w:tcBorders>
              <w:right w:val="single" w:color="auto" w:sz="4" w:space="0"/>
            </w:tcBorders>
          </w:tcPr>
          <w:p>
            <w:pPr>
              <w:widowControl/>
              <w:jc w:val="center"/>
            </w:pPr>
            <w:r>
              <w:rPr>
                <w:rFonts w:hint="eastAsia"/>
                <w:lang w:val="en-US" w:eastAsia="zh-CN"/>
              </w:rPr>
              <w:t>《中国教育学刊》，2019年3月，2019年03期</w:t>
            </w:r>
          </w:p>
        </w:tc>
        <w:tc>
          <w:tcPr>
            <w:tcW w:w="709" w:type="dxa"/>
            <w:tcBorders>
              <w:left w:val="single" w:color="auto" w:sz="4" w:space="0"/>
            </w:tcBorders>
          </w:tcPr>
          <w:p>
            <w:pPr>
              <w:widowControl/>
              <w:jc w:val="center"/>
            </w:pPr>
          </w:p>
        </w:tc>
        <w:tc>
          <w:tcPr>
            <w:tcW w:w="709" w:type="dxa"/>
          </w:tcPr>
          <w:p>
            <w:pPr>
              <w:widowControl/>
              <w:jc w:val="center"/>
              <w:rPr>
                <w:rFonts w:hint="default"/>
                <w:lang w:val="en-US"/>
              </w:rPr>
            </w:pPr>
            <w:r>
              <w:rPr>
                <w:rFonts w:hint="eastAsia"/>
                <w:lang w:val="en-US" w:eastAsia="zh-CN"/>
              </w:rPr>
              <w:t>D级</w:t>
            </w:r>
          </w:p>
        </w:tc>
        <w:tc>
          <w:tcPr>
            <w:tcW w:w="850" w:type="dxa"/>
          </w:tcPr>
          <w:p>
            <w:pPr>
              <w:widowControl/>
              <w:jc w:val="center"/>
            </w:pPr>
          </w:p>
        </w:tc>
        <w:tc>
          <w:tcPr>
            <w:tcW w:w="1134" w:type="dxa"/>
            <w:tcBorders>
              <w:right w:val="single" w:color="auto" w:sz="4" w:space="0"/>
            </w:tcBorders>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2</w:t>
            </w:r>
          </w:p>
          <w:p>
            <w:pPr>
              <w:jc w:val="center"/>
            </w:pPr>
          </w:p>
        </w:tc>
        <w:tc>
          <w:tcPr>
            <w:tcW w:w="3171" w:type="dxa"/>
            <w:tcBorders>
              <w:left w:val="single" w:color="auto" w:sz="4" w:space="0"/>
            </w:tcBorders>
          </w:tcPr>
          <w:p>
            <w:pPr>
              <w:jc w:val="center"/>
            </w:pPr>
            <w:r>
              <w:rPr>
                <w:rFonts w:hint="eastAsia" w:asciiTheme="minorHAnsi" w:hAnsiTheme="minorHAnsi" w:eastAsiaTheme="minorEastAsia" w:cstheme="minorBidi"/>
                <w:b w:val="0"/>
                <w:kern w:val="2"/>
                <w:sz w:val="21"/>
                <w:szCs w:val="22"/>
                <w:lang w:val="en-US" w:eastAsia="zh-CN" w:bidi="ar-SA"/>
              </w:rPr>
              <w:t>《提升电视民生新闻舆论引导力的创新思路》</w:t>
            </w:r>
          </w:p>
        </w:tc>
        <w:tc>
          <w:tcPr>
            <w:tcW w:w="1984" w:type="dxa"/>
            <w:tcBorders>
              <w:right w:val="single" w:color="auto" w:sz="4" w:space="0"/>
            </w:tcBorders>
          </w:tcPr>
          <w:p>
            <w:pPr>
              <w:widowControl/>
              <w:jc w:val="center"/>
            </w:pPr>
            <w:r>
              <w:rPr>
                <w:rFonts w:hint="eastAsia"/>
                <w:lang w:eastAsia="zh-CN"/>
              </w:rPr>
              <w:t>《</w:t>
            </w:r>
            <w:r>
              <w:rPr>
                <w:rFonts w:hint="eastAsia"/>
                <w:lang w:val="en-US" w:eastAsia="zh-CN"/>
              </w:rPr>
              <w:t>新闻战线</w:t>
            </w:r>
            <w:r>
              <w:rPr>
                <w:rFonts w:hint="eastAsia"/>
                <w:lang w:eastAsia="zh-CN"/>
              </w:rPr>
              <w:t>》，</w:t>
            </w:r>
            <w:r>
              <w:rPr>
                <w:rFonts w:hint="eastAsia"/>
                <w:lang w:val="en-US" w:eastAsia="zh-CN"/>
              </w:rPr>
              <w:t>2016年7月，2016年14期</w:t>
            </w:r>
          </w:p>
        </w:tc>
        <w:tc>
          <w:tcPr>
            <w:tcW w:w="709" w:type="dxa"/>
            <w:tcBorders>
              <w:left w:val="single" w:color="auto" w:sz="4" w:space="0"/>
            </w:tcBorders>
          </w:tcPr>
          <w:p>
            <w:pPr>
              <w:widowControl/>
              <w:jc w:val="center"/>
            </w:pPr>
          </w:p>
        </w:tc>
        <w:tc>
          <w:tcPr>
            <w:tcW w:w="709" w:type="dxa"/>
          </w:tcPr>
          <w:p>
            <w:pPr>
              <w:widowControl/>
              <w:jc w:val="center"/>
            </w:pPr>
            <w:r>
              <w:rPr>
                <w:rFonts w:hint="eastAsia"/>
                <w:lang w:val="en-US" w:eastAsia="zh-CN"/>
              </w:rPr>
              <w:t>D级</w:t>
            </w:r>
          </w:p>
        </w:tc>
        <w:tc>
          <w:tcPr>
            <w:tcW w:w="850" w:type="dxa"/>
          </w:tcPr>
          <w:p>
            <w:pPr>
              <w:widowControl/>
              <w:jc w:val="center"/>
            </w:pPr>
          </w:p>
        </w:tc>
        <w:tc>
          <w:tcPr>
            <w:tcW w:w="1134" w:type="dxa"/>
            <w:tcBorders>
              <w:right w:val="single" w:color="auto" w:sz="4" w:space="0"/>
            </w:tcBorders>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pPr>
          </w:p>
          <w:p>
            <w:pPr>
              <w:jc w:val="center"/>
              <w:rPr>
                <w:rFonts w:hint="eastAsia" w:eastAsiaTheme="minorEastAsia"/>
                <w:lang w:val="en-US" w:eastAsia="zh-CN"/>
              </w:rPr>
            </w:pPr>
            <w:r>
              <w:rPr>
                <w:rFonts w:hint="eastAsia"/>
                <w:lang w:val="en-US" w:eastAsia="zh-CN"/>
              </w:rPr>
              <w:t>3</w:t>
            </w:r>
          </w:p>
        </w:tc>
        <w:tc>
          <w:tcPr>
            <w:tcW w:w="3171" w:type="dxa"/>
            <w:tcBorders>
              <w:left w:val="single" w:color="auto" w:sz="4" w:space="0"/>
            </w:tcBorders>
          </w:tcPr>
          <w:p>
            <w:pPr>
              <w:jc w:val="center"/>
            </w:pPr>
            <w:r>
              <w:rPr>
                <w:rFonts w:hint="eastAsia" w:asciiTheme="minorHAnsi" w:hAnsiTheme="minorHAnsi" w:eastAsiaTheme="minorEastAsia" w:cstheme="minorBidi"/>
                <w:b w:val="0"/>
                <w:kern w:val="2"/>
                <w:sz w:val="21"/>
                <w:szCs w:val="22"/>
                <w:lang w:val="en-US" w:eastAsia="zh-CN" w:bidi="ar-SA"/>
              </w:rPr>
              <w:t>《梦工厂动画电影的叙事模式》</w:t>
            </w:r>
          </w:p>
        </w:tc>
        <w:tc>
          <w:tcPr>
            <w:tcW w:w="1984" w:type="dxa"/>
            <w:tcBorders>
              <w:right w:val="single" w:color="auto" w:sz="4" w:space="0"/>
            </w:tcBorders>
          </w:tcPr>
          <w:p>
            <w:pPr>
              <w:widowControl/>
              <w:jc w:val="center"/>
            </w:pPr>
            <w:r>
              <w:rPr>
                <w:rFonts w:hint="eastAsia"/>
                <w:lang w:eastAsia="zh-CN"/>
              </w:rPr>
              <w:t>《</w:t>
            </w:r>
            <w:r>
              <w:rPr>
                <w:rFonts w:hint="eastAsia"/>
                <w:lang w:val="en-US" w:eastAsia="zh-CN"/>
              </w:rPr>
              <w:t>电影文学</w:t>
            </w:r>
            <w:r>
              <w:rPr>
                <w:rFonts w:hint="eastAsia"/>
                <w:lang w:eastAsia="zh-CN"/>
              </w:rPr>
              <w:t>》，</w:t>
            </w:r>
            <w:r>
              <w:rPr>
                <w:rFonts w:hint="eastAsia"/>
                <w:lang w:val="en-US" w:eastAsia="zh-CN"/>
              </w:rPr>
              <w:t>2016年11月，2016年21期</w:t>
            </w:r>
          </w:p>
        </w:tc>
        <w:tc>
          <w:tcPr>
            <w:tcW w:w="709" w:type="dxa"/>
            <w:tcBorders>
              <w:left w:val="single" w:color="auto" w:sz="4" w:space="0"/>
            </w:tcBorders>
          </w:tcPr>
          <w:p>
            <w:pPr>
              <w:widowControl/>
              <w:jc w:val="center"/>
            </w:pPr>
          </w:p>
        </w:tc>
        <w:tc>
          <w:tcPr>
            <w:tcW w:w="709" w:type="dxa"/>
          </w:tcPr>
          <w:p>
            <w:pPr>
              <w:widowControl/>
              <w:jc w:val="center"/>
            </w:pPr>
            <w:r>
              <w:rPr>
                <w:rFonts w:hint="eastAsia"/>
                <w:lang w:val="en-US" w:eastAsia="zh-CN"/>
              </w:rPr>
              <w:t>D级</w:t>
            </w:r>
          </w:p>
        </w:tc>
        <w:tc>
          <w:tcPr>
            <w:tcW w:w="850" w:type="dxa"/>
          </w:tcPr>
          <w:p>
            <w:pPr>
              <w:widowControl/>
              <w:jc w:val="center"/>
            </w:pPr>
          </w:p>
        </w:tc>
        <w:tc>
          <w:tcPr>
            <w:tcW w:w="1134" w:type="dxa"/>
            <w:tcBorders>
              <w:right w:val="single" w:color="auto" w:sz="4" w:space="0"/>
            </w:tcBorders>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515" w:type="dxa"/>
            <w:tcBorders>
              <w:right w:val="single" w:color="auto" w:sz="4" w:space="0"/>
            </w:tcBorders>
          </w:tcPr>
          <w:p>
            <w:pPr>
              <w:jc w:val="center"/>
            </w:pPr>
          </w:p>
          <w:p>
            <w:pPr>
              <w:jc w:val="center"/>
              <w:rPr>
                <w:rFonts w:hint="eastAsia" w:eastAsiaTheme="minorEastAsia"/>
                <w:lang w:val="en-US" w:eastAsia="zh-CN"/>
              </w:rPr>
            </w:pPr>
            <w:r>
              <w:rPr>
                <w:rFonts w:hint="eastAsia"/>
                <w:lang w:val="en-US" w:eastAsia="zh-CN"/>
              </w:rPr>
              <w:t>4</w:t>
            </w:r>
          </w:p>
        </w:tc>
        <w:tc>
          <w:tcPr>
            <w:tcW w:w="3171" w:type="dxa"/>
            <w:tcBorders>
              <w:left w:val="single" w:color="auto" w:sz="4" w:space="0"/>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leftChars="0" w:right="0" w:rightChars="0" w:firstLine="0" w:firstLineChars="0"/>
              <w:jc w:val="left"/>
              <w:textAlignment w:val="center"/>
              <w:outlineLvl w:val="0"/>
              <w:rPr>
                <w:rFonts w:hint="eastAsia" w:ascii="宋体" w:hAnsi="宋体" w:eastAsia="宋体" w:cs="宋体"/>
                <w:b/>
                <w:kern w:val="44"/>
                <w:sz w:val="48"/>
                <w:szCs w:val="48"/>
                <w:lang w:val="en-US" w:eastAsia="zh-CN" w:bidi="ar"/>
              </w:rPr>
            </w:pPr>
            <w:r>
              <w:rPr>
                <w:rFonts w:hint="eastAsia" w:asciiTheme="minorHAnsi" w:hAnsiTheme="minorHAnsi" w:eastAsiaTheme="minorEastAsia" w:cstheme="minorBidi"/>
                <w:b w:val="0"/>
                <w:kern w:val="2"/>
                <w:sz w:val="21"/>
                <w:szCs w:val="22"/>
                <w:lang w:val="en-US" w:eastAsia="zh-CN" w:bidi="ar-SA"/>
              </w:rPr>
              <w:t>《流行服饰文化的符号学解读——评&lt;流行体系:符号学与服饰符码&gt;》</w:t>
            </w:r>
          </w:p>
        </w:tc>
        <w:tc>
          <w:tcPr>
            <w:tcW w:w="1984" w:type="dxa"/>
            <w:tcBorders>
              <w:right w:val="single" w:color="auto" w:sz="4" w:space="0"/>
            </w:tcBorders>
            <w:vAlign w:val="top"/>
          </w:tcPr>
          <w:p>
            <w:pPr>
              <w:widowControl/>
              <w:jc w:val="left"/>
              <w:rPr>
                <w:rFonts w:hint="default" w:asciiTheme="minorHAnsi" w:hAnsiTheme="minorHAnsi" w:eastAsiaTheme="minorEastAsia" w:cstheme="minorBidi"/>
                <w:kern w:val="2"/>
                <w:sz w:val="21"/>
                <w:szCs w:val="22"/>
                <w:lang w:val="en-US" w:eastAsia="zh-CN" w:bidi="ar-SA"/>
              </w:rPr>
            </w:pPr>
            <w:r>
              <w:rPr>
                <w:rFonts w:hint="eastAsia"/>
                <w:lang w:val="en-US" w:eastAsia="zh-CN"/>
              </w:rPr>
              <w:t>《染整技术》，2017年8月， 2017年08期 </w:t>
            </w:r>
          </w:p>
        </w:tc>
        <w:tc>
          <w:tcPr>
            <w:tcW w:w="709" w:type="dxa"/>
            <w:tcBorders>
              <w:left w:val="single" w:color="auto" w:sz="4" w:space="0"/>
            </w:tcBorders>
          </w:tcPr>
          <w:p>
            <w:pPr>
              <w:widowControl/>
              <w:jc w:val="center"/>
            </w:pPr>
          </w:p>
        </w:tc>
        <w:tc>
          <w:tcPr>
            <w:tcW w:w="709" w:type="dxa"/>
          </w:tcPr>
          <w:p>
            <w:pPr>
              <w:widowControl/>
              <w:jc w:val="center"/>
            </w:pPr>
            <w:r>
              <w:rPr>
                <w:rFonts w:hint="eastAsia"/>
                <w:lang w:val="en-US" w:eastAsia="zh-CN"/>
              </w:rPr>
              <w:t>D级</w:t>
            </w:r>
          </w:p>
        </w:tc>
        <w:tc>
          <w:tcPr>
            <w:tcW w:w="850" w:type="dxa"/>
          </w:tcPr>
          <w:p>
            <w:pPr>
              <w:widowControl/>
              <w:jc w:val="center"/>
            </w:pPr>
          </w:p>
        </w:tc>
        <w:tc>
          <w:tcPr>
            <w:tcW w:w="1134" w:type="dxa"/>
            <w:tcBorders>
              <w:right w:val="single" w:color="auto" w:sz="4" w:space="0"/>
            </w:tcBorders>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515" w:type="dxa"/>
            <w:tcBorders>
              <w:right w:val="single" w:color="auto" w:sz="4" w:space="0"/>
            </w:tcBorders>
          </w:tcPr>
          <w:p>
            <w:pPr>
              <w:jc w:val="center"/>
            </w:pPr>
          </w:p>
          <w:p>
            <w:pPr>
              <w:jc w:val="center"/>
              <w:rPr>
                <w:rFonts w:hint="eastAsia" w:eastAsiaTheme="minorEastAsia"/>
                <w:lang w:val="en-US" w:eastAsia="zh-CN"/>
              </w:rPr>
            </w:pPr>
            <w:r>
              <w:rPr>
                <w:rFonts w:hint="eastAsia"/>
                <w:lang w:val="en-US" w:eastAsia="zh-CN"/>
              </w:rPr>
              <w:t>5</w:t>
            </w:r>
          </w:p>
        </w:tc>
        <w:tc>
          <w:tcPr>
            <w:tcW w:w="3171" w:type="dxa"/>
            <w:tcBorders>
              <w:left w:val="single" w:color="auto" w:sz="4" w:space="0"/>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leftChars="0" w:right="0" w:rightChars="0" w:firstLine="0" w:firstLineChars="0"/>
              <w:jc w:val="left"/>
              <w:textAlignment w:val="center"/>
              <w:outlineLvl w:val="0"/>
              <w:rPr>
                <w:rFonts w:hint="eastAsia" w:asciiTheme="minorHAnsi" w:hAnsiTheme="minorHAnsi" w:eastAsiaTheme="minorEastAsia" w:cstheme="minorBidi"/>
                <w:b w:val="0"/>
                <w:kern w:val="2"/>
                <w:sz w:val="21"/>
                <w:szCs w:val="22"/>
                <w:lang w:val="en-US" w:eastAsia="zh-CN" w:bidi="ar-SA"/>
              </w:rPr>
            </w:pPr>
            <w:r>
              <w:rPr>
                <w:rFonts w:hint="eastAsia" w:asciiTheme="minorHAnsi" w:hAnsiTheme="minorHAnsi" w:eastAsiaTheme="minorEastAsia" w:cstheme="minorBidi"/>
                <w:b w:val="0"/>
                <w:kern w:val="2"/>
                <w:sz w:val="21"/>
                <w:szCs w:val="22"/>
                <w:lang w:val="en-US" w:eastAsia="zh-CN" w:bidi="ar-SA"/>
              </w:rPr>
              <w:t>《服饰设计与电影人物形象塑造的关系——评&lt;电影中的服饰风尚&gt;》</w:t>
            </w:r>
          </w:p>
        </w:tc>
        <w:tc>
          <w:tcPr>
            <w:tcW w:w="1984" w:type="dxa"/>
            <w:tcBorders>
              <w:right w:val="single" w:color="auto" w:sz="4" w:space="0"/>
            </w:tcBorders>
            <w:vAlign w:val="top"/>
          </w:tcPr>
          <w:p>
            <w:pPr>
              <w:widowControl/>
              <w:jc w:val="left"/>
              <w:rPr>
                <w:rFonts w:hint="default" w:asciiTheme="minorHAnsi" w:hAnsiTheme="minorHAnsi" w:eastAsiaTheme="minorEastAsia" w:cstheme="minorBidi"/>
                <w:kern w:val="2"/>
                <w:sz w:val="21"/>
                <w:szCs w:val="22"/>
                <w:lang w:val="en-US" w:eastAsia="zh-CN" w:bidi="ar-SA"/>
              </w:rPr>
            </w:pPr>
            <w:r>
              <w:rPr>
                <w:rFonts w:hint="eastAsia"/>
                <w:lang w:val="en-US" w:eastAsia="zh-CN"/>
              </w:rPr>
              <w:t>《染整技术》，2017年7月， 2017年07期 </w:t>
            </w:r>
          </w:p>
        </w:tc>
        <w:tc>
          <w:tcPr>
            <w:tcW w:w="709" w:type="dxa"/>
            <w:tcBorders>
              <w:left w:val="single" w:color="auto" w:sz="4" w:space="0"/>
            </w:tcBorders>
          </w:tcPr>
          <w:p>
            <w:pPr>
              <w:widowControl/>
              <w:jc w:val="center"/>
            </w:pPr>
          </w:p>
        </w:tc>
        <w:tc>
          <w:tcPr>
            <w:tcW w:w="709" w:type="dxa"/>
          </w:tcPr>
          <w:p>
            <w:pPr>
              <w:widowControl/>
              <w:jc w:val="center"/>
            </w:pPr>
            <w:r>
              <w:rPr>
                <w:rFonts w:hint="eastAsia"/>
                <w:lang w:val="en-US" w:eastAsia="zh-CN"/>
              </w:rPr>
              <w:t>D级</w:t>
            </w:r>
          </w:p>
        </w:tc>
        <w:tc>
          <w:tcPr>
            <w:tcW w:w="850" w:type="dxa"/>
          </w:tcPr>
          <w:p>
            <w:pPr>
              <w:widowControl/>
              <w:jc w:val="center"/>
            </w:pPr>
          </w:p>
        </w:tc>
        <w:tc>
          <w:tcPr>
            <w:tcW w:w="1134" w:type="dxa"/>
            <w:tcBorders>
              <w:right w:val="single" w:color="auto" w:sz="4" w:space="0"/>
            </w:tcBorders>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pPr>
          </w:p>
          <w:p>
            <w:pPr>
              <w:jc w:val="center"/>
              <w:rPr>
                <w:rFonts w:hint="eastAsia" w:eastAsiaTheme="minorEastAsia"/>
                <w:lang w:val="en-US" w:eastAsia="zh-CN"/>
              </w:rPr>
            </w:pPr>
            <w:r>
              <w:rPr>
                <w:rFonts w:hint="eastAsia"/>
                <w:lang w:val="en-US" w:eastAsia="zh-CN"/>
              </w:rPr>
              <w:t>6</w:t>
            </w:r>
          </w:p>
        </w:tc>
        <w:tc>
          <w:tcPr>
            <w:tcW w:w="3171" w:type="dxa"/>
            <w:tcBorders>
              <w:left w:val="single" w:color="auto" w:sz="4" w:space="0"/>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leftChars="0" w:right="0" w:rightChars="0" w:firstLine="0" w:firstLineChars="0"/>
              <w:jc w:val="left"/>
              <w:textAlignment w:val="center"/>
              <w:outlineLvl w:val="0"/>
              <w:rPr>
                <w:rFonts w:hint="eastAsia" w:ascii="宋体" w:hAnsi="宋体" w:eastAsia="宋体" w:cs="宋体"/>
                <w:b/>
                <w:kern w:val="44"/>
                <w:sz w:val="48"/>
                <w:szCs w:val="48"/>
                <w:lang w:val="en-US" w:eastAsia="zh-CN" w:bidi="ar"/>
              </w:rPr>
            </w:pPr>
            <w:r>
              <w:rPr>
                <w:rFonts w:hint="eastAsia" w:asciiTheme="minorHAnsi" w:hAnsiTheme="minorHAnsi" w:eastAsiaTheme="minorEastAsia" w:cstheme="minorBidi"/>
                <w:b w:val="0"/>
                <w:kern w:val="2"/>
                <w:sz w:val="21"/>
                <w:szCs w:val="22"/>
                <w:lang w:val="en-US" w:eastAsia="zh-CN" w:bidi="ar-SA"/>
              </w:rPr>
              <w:t>《新媒体环境下的青少年阅读发展》</w:t>
            </w:r>
          </w:p>
        </w:tc>
        <w:tc>
          <w:tcPr>
            <w:tcW w:w="1984" w:type="dxa"/>
            <w:tcBorders>
              <w:right w:val="single" w:color="auto" w:sz="4" w:space="0"/>
            </w:tcBorders>
            <w:vAlign w:val="top"/>
          </w:tcPr>
          <w:p>
            <w:pPr>
              <w:widowControl/>
              <w:jc w:val="left"/>
              <w:rPr>
                <w:rFonts w:hint="eastAsia" w:asciiTheme="minorHAnsi" w:hAnsiTheme="minorHAnsi" w:eastAsiaTheme="minorEastAsia" w:cstheme="minorBidi"/>
                <w:kern w:val="2"/>
                <w:sz w:val="21"/>
                <w:szCs w:val="22"/>
                <w:lang w:val="en-US" w:eastAsia="zh-CN" w:bidi="ar-SA"/>
              </w:rPr>
            </w:pPr>
            <w:r>
              <w:rPr>
                <w:rFonts w:hint="eastAsia"/>
                <w:lang w:eastAsia="zh-CN"/>
              </w:rPr>
              <w:t>《</w:t>
            </w:r>
            <w:r>
              <w:rPr>
                <w:rFonts w:hint="eastAsia"/>
                <w:lang w:val="en-US" w:eastAsia="zh-CN"/>
              </w:rPr>
              <w:t>出版广角</w:t>
            </w:r>
            <w:r>
              <w:rPr>
                <w:rFonts w:hint="eastAsia"/>
                <w:lang w:eastAsia="zh-CN"/>
              </w:rPr>
              <w:t>》，</w:t>
            </w:r>
            <w:r>
              <w:rPr>
                <w:rFonts w:hint="eastAsia"/>
                <w:lang w:val="en-US" w:eastAsia="zh-CN"/>
              </w:rPr>
              <w:t>2018年5月，2018年第09期</w:t>
            </w:r>
          </w:p>
        </w:tc>
        <w:tc>
          <w:tcPr>
            <w:tcW w:w="709" w:type="dxa"/>
            <w:tcBorders>
              <w:left w:val="single" w:color="auto" w:sz="4" w:space="0"/>
            </w:tcBorders>
          </w:tcPr>
          <w:p>
            <w:pPr>
              <w:widowControl/>
              <w:jc w:val="center"/>
            </w:pPr>
          </w:p>
        </w:tc>
        <w:tc>
          <w:tcPr>
            <w:tcW w:w="709" w:type="dxa"/>
          </w:tcPr>
          <w:p>
            <w:pPr>
              <w:widowControl/>
              <w:jc w:val="center"/>
            </w:pPr>
            <w:r>
              <w:rPr>
                <w:rFonts w:hint="eastAsia"/>
                <w:lang w:val="en-US" w:eastAsia="zh-CN"/>
              </w:rPr>
              <w:t>E级</w:t>
            </w:r>
          </w:p>
        </w:tc>
        <w:tc>
          <w:tcPr>
            <w:tcW w:w="850" w:type="dxa"/>
          </w:tcPr>
          <w:p>
            <w:pPr>
              <w:widowControl/>
              <w:jc w:val="center"/>
            </w:pPr>
          </w:p>
        </w:tc>
        <w:tc>
          <w:tcPr>
            <w:tcW w:w="1134" w:type="dxa"/>
            <w:tcBorders>
              <w:right w:val="single" w:color="auto" w:sz="4" w:space="0"/>
            </w:tcBorders>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7</w:t>
            </w:r>
          </w:p>
        </w:tc>
        <w:tc>
          <w:tcPr>
            <w:tcW w:w="3171" w:type="dxa"/>
            <w:tcBorders>
              <w:left w:val="single" w:color="auto" w:sz="4" w:space="0"/>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leftChars="0" w:right="0" w:rightChars="0" w:firstLine="0" w:firstLineChars="0"/>
              <w:jc w:val="left"/>
              <w:textAlignment w:val="center"/>
              <w:outlineLvl w:val="0"/>
              <w:rPr>
                <w:rFonts w:hint="eastAsia" w:ascii="宋体" w:hAnsi="宋体" w:eastAsia="宋体" w:cs="宋体"/>
                <w:b/>
                <w:kern w:val="44"/>
                <w:sz w:val="48"/>
                <w:szCs w:val="48"/>
                <w:lang w:val="en-US" w:eastAsia="zh-CN" w:bidi="ar"/>
              </w:rPr>
            </w:pPr>
            <w:r>
              <w:rPr>
                <w:rFonts w:hint="eastAsia" w:asciiTheme="minorHAnsi" w:hAnsiTheme="minorHAnsi" w:eastAsiaTheme="minorEastAsia" w:cstheme="minorBidi"/>
                <w:b w:val="0"/>
                <w:kern w:val="2"/>
                <w:sz w:val="21"/>
                <w:szCs w:val="22"/>
                <w:lang w:val="en-US" w:eastAsia="zh-CN" w:bidi="ar-SA"/>
              </w:rPr>
              <w:t>《电视民生新闻的媒介融合之路——以&lt;直播海南&gt;为例》</w:t>
            </w:r>
          </w:p>
        </w:tc>
        <w:tc>
          <w:tcPr>
            <w:tcW w:w="1984" w:type="dxa"/>
            <w:tcBorders>
              <w:right w:val="single" w:color="auto" w:sz="4" w:space="0"/>
            </w:tcBorders>
            <w:vAlign w:val="top"/>
          </w:tcPr>
          <w:p>
            <w:pPr>
              <w:widowControl/>
              <w:jc w:val="left"/>
              <w:rPr>
                <w:rFonts w:hint="eastAsia" w:asciiTheme="minorHAnsi" w:hAnsiTheme="minorHAnsi" w:eastAsiaTheme="minorEastAsia" w:cstheme="minorBidi"/>
                <w:kern w:val="2"/>
                <w:sz w:val="21"/>
                <w:szCs w:val="22"/>
                <w:lang w:val="en-US" w:eastAsia="zh-CN" w:bidi="ar-SA"/>
              </w:rPr>
            </w:pPr>
            <w:r>
              <w:rPr>
                <w:rFonts w:hint="eastAsia"/>
                <w:lang w:eastAsia="zh-CN"/>
              </w:rPr>
              <w:t>《</w:t>
            </w:r>
            <w:r>
              <w:rPr>
                <w:rFonts w:hint="eastAsia"/>
                <w:lang w:val="en-US" w:eastAsia="zh-CN"/>
              </w:rPr>
              <w:t>新闻战线</w:t>
            </w:r>
            <w:r>
              <w:rPr>
                <w:rFonts w:hint="eastAsia"/>
                <w:lang w:eastAsia="zh-CN"/>
              </w:rPr>
              <w:t>》，</w:t>
            </w:r>
            <w:r>
              <w:rPr>
                <w:rFonts w:hint="eastAsia"/>
                <w:lang w:val="en-US" w:eastAsia="zh-CN"/>
              </w:rPr>
              <w:t>2018年6月，2018年12期</w:t>
            </w:r>
          </w:p>
        </w:tc>
        <w:tc>
          <w:tcPr>
            <w:tcW w:w="709" w:type="dxa"/>
            <w:tcBorders>
              <w:left w:val="single" w:color="auto" w:sz="4" w:space="0"/>
            </w:tcBorders>
          </w:tcPr>
          <w:p>
            <w:pPr>
              <w:widowControl/>
              <w:jc w:val="center"/>
            </w:pPr>
          </w:p>
        </w:tc>
        <w:tc>
          <w:tcPr>
            <w:tcW w:w="709" w:type="dxa"/>
          </w:tcPr>
          <w:p>
            <w:pPr>
              <w:widowControl/>
              <w:jc w:val="center"/>
            </w:pPr>
            <w:r>
              <w:rPr>
                <w:rFonts w:hint="eastAsia"/>
                <w:lang w:val="en-US" w:eastAsia="zh-CN"/>
              </w:rPr>
              <w:t>D级</w:t>
            </w:r>
          </w:p>
        </w:tc>
        <w:tc>
          <w:tcPr>
            <w:tcW w:w="850" w:type="dxa"/>
          </w:tcPr>
          <w:p>
            <w:pPr>
              <w:widowControl/>
              <w:jc w:val="center"/>
            </w:pPr>
          </w:p>
        </w:tc>
        <w:tc>
          <w:tcPr>
            <w:tcW w:w="1134" w:type="dxa"/>
            <w:tcBorders>
              <w:right w:val="single" w:color="auto" w:sz="4" w:space="0"/>
            </w:tcBorders>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eastAsia" w:eastAsiaTheme="minorEastAsia"/>
                <w:lang w:val="en-US" w:eastAsia="zh-CN"/>
              </w:rPr>
            </w:pPr>
            <w:r>
              <w:rPr>
                <w:rFonts w:hint="eastAsia"/>
                <w:lang w:val="en-US" w:eastAsia="zh-CN"/>
              </w:rPr>
              <w:t>8</w:t>
            </w:r>
          </w:p>
        </w:tc>
        <w:tc>
          <w:tcPr>
            <w:tcW w:w="3171" w:type="dxa"/>
            <w:tcBorders>
              <w:left w:val="single" w:color="auto" w:sz="4" w:space="0"/>
            </w:tcBorders>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leftChars="0" w:right="0" w:rightChars="0" w:firstLine="0" w:firstLineChars="0"/>
              <w:jc w:val="left"/>
              <w:textAlignment w:val="center"/>
              <w:outlineLvl w:val="0"/>
              <w:rPr>
                <w:rFonts w:hint="eastAsia" w:ascii="宋体" w:hAnsi="宋体" w:eastAsia="宋体" w:cs="宋体"/>
                <w:b/>
                <w:kern w:val="44"/>
                <w:sz w:val="48"/>
                <w:szCs w:val="48"/>
                <w:lang w:val="en-US" w:eastAsia="zh-CN" w:bidi="ar"/>
              </w:rPr>
            </w:pPr>
            <w:r>
              <w:rPr>
                <w:rFonts w:hint="eastAsia" w:asciiTheme="minorHAnsi" w:hAnsiTheme="minorHAnsi" w:eastAsiaTheme="minorEastAsia" w:cstheme="minorBidi"/>
                <w:b w:val="0"/>
                <w:kern w:val="2"/>
                <w:sz w:val="21"/>
                <w:szCs w:val="22"/>
                <w:lang w:val="en-US" w:eastAsia="zh-CN" w:bidi="ar-SA"/>
              </w:rPr>
              <w:t>《媒融时代的新闻摄影创新》</w:t>
            </w:r>
          </w:p>
        </w:tc>
        <w:tc>
          <w:tcPr>
            <w:tcW w:w="1984" w:type="dxa"/>
            <w:tcBorders>
              <w:right w:val="single" w:color="auto" w:sz="4" w:space="0"/>
            </w:tcBorders>
            <w:vAlign w:val="top"/>
          </w:tcPr>
          <w:p>
            <w:pPr>
              <w:widowControl/>
              <w:jc w:val="left"/>
              <w:rPr>
                <w:rFonts w:hint="eastAsia" w:asciiTheme="minorHAnsi" w:hAnsiTheme="minorHAnsi" w:eastAsiaTheme="minorEastAsia" w:cstheme="minorBidi"/>
                <w:kern w:val="2"/>
                <w:sz w:val="21"/>
                <w:szCs w:val="22"/>
                <w:lang w:val="en-US" w:eastAsia="zh-CN" w:bidi="ar-SA"/>
              </w:rPr>
            </w:pPr>
            <w:r>
              <w:rPr>
                <w:rFonts w:hint="eastAsia"/>
                <w:lang w:val="en-US" w:eastAsia="zh-CN"/>
              </w:rPr>
              <w:t>《传媒观察》，2014年6月，2014年06期</w:t>
            </w:r>
          </w:p>
        </w:tc>
        <w:tc>
          <w:tcPr>
            <w:tcW w:w="709" w:type="dxa"/>
            <w:tcBorders>
              <w:left w:val="single" w:color="auto" w:sz="4" w:space="0"/>
            </w:tcBorders>
          </w:tcPr>
          <w:p>
            <w:pPr>
              <w:widowControl/>
              <w:jc w:val="center"/>
            </w:pPr>
          </w:p>
        </w:tc>
        <w:tc>
          <w:tcPr>
            <w:tcW w:w="709" w:type="dxa"/>
          </w:tcPr>
          <w:p>
            <w:pPr>
              <w:widowControl/>
              <w:jc w:val="center"/>
            </w:pPr>
            <w:r>
              <w:rPr>
                <w:rFonts w:hint="eastAsia"/>
                <w:lang w:val="en-US" w:eastAsia="zh-CN"/>
              </w:rPr>
              <w:t>E级</w:t>
            </w:r>
          </w:p>
        </w:tc>
        <w:tc>
          <w:tcPr>
            <w:tcW w:w="850" w:type="dxa"/>
          </w:tcPr>
          <w:p>
            <w:pPr>
              <w:widowControl/>
              <w:jc w:val="center"/>
            </w:pPr>
          </w:p>
        </w:tc>
        <w:tc>
          <w:tcPr>
            <w:tcW w:w="1134" w:type="dxa"/>
            <w:tcBorders>
              <w:right w:val="single" w:color="auto" w:sz="4" w:space="0"/>
            </w:tcBorders>
          </w:tcPr>
          <w:p>
            <w:pPr>
              <w:widowControl/>
              <w:jc w:val="center"/>
            </w:pPr>
            <w:r>
              <w:rPr>
                <w:rFonts w:hint="eastAsia"/>
                <w:lang w:val="en-US" w:eastAsia="zh-CN"/>
              </w:rPr>
              <w:t>有</w:t>
            </w:r>
          </w:p>
        </w:tc>
        <w:tc>
          <w:tcPr>
            <w:tcW w:w="709" w:type="dxa"/>
            <w:tcBorders>
              <w:right w:val="single" w:color="auto" w:sz="4" w:space="0"/>
            </w:tcBorders>
          </w:tcPr>
          <w:p>
            <w:pPr>
              <w:widowControl/>
              <w:jc w:val="center"/>
              <w:rPr>
                <w:rFonts w:hint="default" w:eastAsiaTheme="minorEastAsia"/>
                <w:lang w:val="en-US" w:eastAsia="zh-CN"/>
              </w:rPr>
            </w:pPr>
            <w:r>
              <w:rPr>
                <w:rFonts w:hint="eastAsia"/>
                <w:lang w:val="en-US" w:eastAsia="zh-CN"/>
              </w:rPr>
              <w:t>80</w:t>
            </w:r>
          </w:p>
        </w:tc>
      </w:tr>
    </w:tbl>
    <w:p>
      <w:r>
        <w:rPr>
          <w:rFonts w:hint="eastAsia"/>
        </w:rPr>
        <w:t>注：人文社科类参考评审文件附件1-4填写，自然科学类参考附件1-5填写，刊物级别按A到F级填写。</w:t>
      </w:r>
    </w:p>
    <w:p/>
    <w:tbl>
      <w:tblPr>
        <w:tblStyle w:val="7"/>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006"/>
        <w:gridCol w:w="709"/>
        <w:gridCol w:w="850"/>
        <w:gridCol w:w="992"/>
        <w:gridCol w:w="851"/>
        <w:gridCol w:w="992"/>
        <w:gridCol w:w="992"/>
        <w:gridCol w:w="993"/>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47" w:type="dxa"/>
            <w:gridSpan w:val="10"/>
            <w:vAlign w:val="center"/>
          </w:tcPr>
          <w:p>
            <w:pPr>
              <w:jc w:val="center"/>
              <w:rPr>
                <w:rFonts w:eastAsia="宋体"/>
              </w:rPr>
            </w:pPr>
            <w:r>
              <w:rPr>
                <w:rFonts w:hint="eastAsia"/>
                <w:b/>
                <w:bCs/>
              </w:rPr>
              <w:t>三、出版学术著作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006" w:type="dxa"/>
            <w:tcBorders>
              <w:left w:val="single" w:color="auto" w:sz="4" w:space="0"/>
            </w:tcBorders>
            <w:vAlign w:val="center"/>
          </w:tcPr>
          <w:p>
            <w:pPr>
              <w:jc w:val="center"/>
            </w:pPr>
            <w:r>
              <w:rPr>
                <w:rFonts w:hint="eastAsia"/>
              </w:rPr>
              <w:t>成果名称</w:t>
            </w:r>
          </w:p>
        </w:tc>
        <w:tc>
          <w:tcPr>
            <w:tcW w:w="709" w:type="dxa"/>
            <w:vAlign w:val="center"/>
          </w:tcPr>
          <w:p>
            <w:pPr>
              <w:rPr>
                <w:rFonts w:eastAsia="宋体"/>
              </w:rPr>
            </w:pPr>
            <w:r>
              <w:rPr>
                <w:rFonts w:hint="eastAsia"/>
              </w:rPr>
              <w:t>级别</w:t>
            </w:r>
          </w:p>
        </w:tc>
        <w:tc>
          <w:tcPr>
            <w:tcW w:w="850" w:type="dxa"/>
            <w:vAlign w:val="center"/>
          </w:tcPr>
          <w:p>
            <w:r>
              <w:rPr>
                <w:rFonts w:hint="eastAsia"/>
              </w:rPr>
              <w:t>合（独）著译及排名</w:t>
            </w:r>
          </w:p>
        </w:tc>
        <w:tc>
          <w:tcPr>
            <w:tcW w:w="992"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992"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993" w:type="dxa"/>
            <w:tcBorders>
              <w:right w:val="single" w:color="auto" w:sz="4" w:space="0"/>
            </w:tcBorders>
            <w:vAlign w:val="center"/>
          </w:tcPr>
          <w:p>
            <w:pPr>
              <w:rPr>
                <w:rFonts w:eastAsia="宋体"/>
              </w:rPr>
            </w:pPr>
            <w:r>
              <w:rPr>
                <w:rFonts w:hint="eastAsia"/>
              </w:rPr>
              <w:t>检索页（有或无）</w:t>
            </w:r>
          </w:p>
        </w:tc>
        <w:tc>
          <w:tcPr>
            <w:tcW w:w="708" w:type="dxa"/>
            <w:tcBorders>
              <w:left w:val="single" w:color="auto" w:sz="4" w:space="0"/>
            </w:tcBorders>
            <w:vAlign w:val="center"/>
          </w:tcPr>
          <w:p>
            <w:pP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pPr>
              <w:rPr>
                <w:rFonts w:hint="eastAsia" w:eastAsiaTheme="minorEastAsia"/>
                <w:lang w:val="en-US" w:eastAsia="zh-CN"/>
              </w:rPr>
            </w:pPr>
            <w:r>
              <w:rPr>
                <w:rFonts w:hint="eastAsia"/>
                <w:lang w:val="en-US" w:eastAsia="zh-CN"/>
              </w:rPr>
              <w:t>1</w:t>
            </w:r>
          </w:p>
        </w:tc>
        <w:tc>
          <w:tcPr>
            <w:tcW w:w="2006" w:type="dxa"/>
            <w:tcBorders>
              <w:left w:val="single" w:color="auto" w:sz="4" w:space="0"/>
            </w:tcBorders>
            <w:vAlign w:val="center"/>
          </w:tcPr>
          <w:p>
            <w:r>
              <w:rPr>
                <w:rFonts w:hint="eastAsia"/>
                <w:lang w:val="en-US" w:eastAsia="zh-CN"/>
              </w:rPr>
              <w:t>《影像叙事漫谈》</w:t>
            </w:r>
          </w:p>
        </w:tc>
        <w:tc>
          <w:tcPr>
            <w:tcW w:w="709" w:type="dxa"/>
            <w:vAlign w:val="center"/>
          </w:tcPr>
          <w:p>
            <w:pPr>
              <w:rPr>
                <w:rFonts w:hint="eastAsia" w:eastAsiaTheme="minorEastAsia"/>
                <w:lang w:val="en-US" w:eastAsia="zh-CN"/>
              </w:rPr>
            </w:pPr>
            <w:r>
              <w:rPr>
                <w:rFonts w:hint="eastAsia"/>
                <w:lang w:val="en-US" w:eastAsia="zh-CN"/>
              </w:rPr>
              <w:t>B</w:t>
            </w:r>
          </w:p>
        </w:tc>
        <w:tc>
          <w:tcPr>
            <w:tcW w:w="850" w:type="dxa"/>
            <w:vAlign w:val="center"/>
          </w:tcPr>
          <w:p>
            <w:r>
              <w:rPr>
                <w:rFonts w:hint="eastAsia"/>
                <w:lang w:val="en-US" w:eastAsia="zh-CN"/>
              </w:rPr>
              <w:t>独著</w:t>
            </w:r>
          </w:p>
        </w:tc>
        <w:tc>
          <w:tcPr>
            <w:tcW w:w="992" w:type="dxa"/>
            <w:vAlign w:val="center"/>
          </w:tcPr>
          <w:p>
            <w:r>
              <w:rPr>
                <w:rFonts w:hint="eastAsia"/>
                <w:lang w:val="en-US" w:eastAsia="zh-CN"/>
              </w:rPr>
              <w:t>中国广播电视出版社</w:t>
            </w:r>
          </w:p>
        </w:tc>
        <w:tc>
          <w:tcPr>
            <w:tcW w:w="851" w:type="dxa"/>
            <w:tcBorders>
              <w:right w:val="single" w:color="auto" w:sz="4" w:space="0"/>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eastAsia="zh-CN"/>
              </w:rPr>
              <w:t>（</w:t>
            </w:r>
            <w:r>
              <w:rPr>
                <w:rFonts w:hint="eastAsia"/>
                <w:lang w:val="en-US" w:eastAsia="zh-CN"/>
              </w:rPr>
              <w:t>2014</w:t>
            </w:r>
            <w:r>
              <w:rPr>
                <w:rFonts w:hint="eastAsia"/>
                <w:lang w:eastAsia="zh-CN"/>
              </w:rPr>
              <w:t>）</w:t>
            </w:r>
            <w:r>
              <w:rPr>
                <w:rFonts w:hint="eastAsia"/>
                <w:lang w:val="en-US" w:eastAsia="zh-CN"/>
              </w:rPr>
              <w:t>第037609号</w:t>
            </w:r>
          </w:p>
        </w:tc>
        <w:tc>
          <w:tcPr>
            <w:tcW w:w="992" w:type="dxa"/>
            <w:tcBorders>
              <w:left w:val="single" w:color="auto" w:sz="4" w:space="0"/>
            </w:tcBorders>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17</w:t>
            </w:r>
          </w:p>
        </w:tc>
        <w:tc>
          <w:tcPr>
            <w:tcW w:w="992" w:type="dxa"/>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17</w:t>
            </w:r>
          </w:p>
        </w:tc>
        <w:tc>
          <w:tcPr>
            <w:tcW w:w="993" w:type="dxa"/>
            <w:tcBorders>
              <w:right w:val="single" w:color="auto" w:sz="4" w:space="0"/>
            </w:tcBorders>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有</w:t>
            </w:r>
          </w:p>
        </w:tc>
        <w:tc>
          <w:tcPr>
            <w:tcW w:w="708" w:type="dxa"/>
            <w:tcBorders>
              <w:left w:val="single" w:color="auto" w:sz="4" w:space="0"/>
            </w:tcBorders>
            <w:vAlign w:val="center"/>
          </w:tcPr>
          <w:p>
            <w:pPr>
              <w:rPr>
                <w:rFonts w:hint="default" w:eastAsiaTheme="minorEastAsia"/>
                <w:lang w:val="en-US" w:eastAsia="zh-CN"/>
              </w:rPr>
            </w:pPr>
            <w:r>
              <w:rPr>
                <w:rFonts w:hint="eastAsia"/>
                <w:lang w:val="en-US" w:eastAsia="zh-CN"/>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006" w:type="dxa"/>
            <w:tcBorders>
              <w:left w:val="single" w:color="auto" w:sz="4" w:space="0"/>
            </w:tcBorders>
            <w:vAlign w:val="center"/>
          </w:tcPr>
          <w:p/>
        </w:tc>
        <w:tc>
          <w:tcPr>
            <w:tcW w:w="709" w:type="dxa"/>
            <w:vAlign w:val="center"/>
          </w:tcPr>
          <w:p/>
        </w:tc>
        <w:tc>
          <w:tcPr>
            <w:tcW w:w="850" w:type="dxa"/>
            <w:vAlign w:val="center"/>
          </w:tcPr>
          <w:p/>
        </w:tc>
        <w:tc>
          <w:tcPr>
            <w:tcW w:w="992" w:type="dxa"/>
            <w:vAlign w:val="center"/>
          </w:tcPr>
          <w:p/>
        </w:tc>
        <w:tc>
          <w:tcPr>
            <w:tcW w:w="851" w:type="dxa"/>
            <w:tcBorders>
              <w:right w:val="single" w:color="auto" w:sz="4" w:space="0"/>
            </w:tcBorders>
            <w:vAlign w:val="center"/>
          </w:tcPr>
          <w:p/>
        </w:tc>
        <w:tc>
          <w:tcPr>
            <w:tcW w:w="992" w:type="dxa"/>
            <w:tcBorders>
              <w:left w:val="single" w:color="auto" w:sz="4" w:space="0"/>
            </w:tcBorders>
            <w:vAlign w:val="center"/>
          </w:tcPr>
          <w:p/>
        </w:tc>
        <w:tc>
          <w:tcPr>
            <w:tcW w:w="992" w:type="dxa"/>
            <w:vAlign w:val="center"/>
          </w:tcPr>
          <w:p/>
        </w:tc>
        <w:tc>
          <w:tcPr>
            <w:tcW w:w="993" w:type="dxa"/>
            <w:tcBorders>
              <w:right w:val="single" w:color="auto" w:sz="4" w:space="0"/>
            </w:tcBorders>
            <w:vAlign w:val="center"/>
          </w:tcPr>
          <w:p/>
        </w:tc>
        <w:tc>
          <w:tcPr>
            <w:tcW w:w="708" w:type="dxa"/>
            <w:tcBorders>
              <w:left w:val="single" w:color="auto" w:sz="4" w:space="0"/>
            </w:tcBorders>
            <w:vAlign w:val="center"/>
          </w:tcPr>
          <w:p/>
        </w:tc>
      </w:tr>
    </w:tbl>
    <w:p>
      <w:r>
        <w:rPr>
          <w:rFonts w:hint="eastAsia"/>
        </w:rPr>
        <w:t>注：人文社科类参考评审文件附件1-4填写，自然科学类参考附件1-5填写，级别按A-C填写。</w:t>
      </w:r>
    </w:p>
    <w:p>
      <w:pPr>
        <w:widowControl/>
        <w:jc w:val="left"/>
      </w:pPr>
      <w:r>
        <w:br w:type="page"/>
      </w:r>
    </w:p>
    <w:p/>
    <w:tbl>
      <w:tblPr>
        <w:tblStyle w:val="7"/>
        <w:tblpPr w:leftFromText="180" w:rightFromText="180" w:vertAnchor="text" w:horzAnchor="page" w:tblpX="1242"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526"/>
        <w:gridCol w:w="850"/>
        <w:gridCol w:w="851"/>
        <w:gridCol w:w="992"/>
        <w:gridCol w:w="709"/>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47" w:type="dxa"/>
            <w:gridSpan w:val="9"/>
            <w:vAlign w:val="center"/>
          </w:tcPr>
          <w:p>
            <w:pPr>
              <w:ind w:firstLine="4081" w:firstLineChars="1936"/>
              <w:rPr>
                <w:rFonts w:eastAsia="宋体"/>
              </w:rPr>
            </w:pPr>
            <w:r>
              <w:rPr>
                <w:rFonts w:hint="eastAsia"/>
                <w:b/>
                <w:bCs/>
              </w:rPr>
              <w:t>四、科研成果奖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526" w:type="dxa"/>
            <w:tcBorders>
              <w:right w:val="single" w:color="auto" w:sz="4" w:space="0"/>
            </w:tcBorders>
            <w:vAlign w:val="center"/>
          </w:tcPr>
          <w:p>
            <w:pPr>
              <w:ind w:firstLine="210" w:firstLineChars="100"/>
              <w:rPr>
                <w:rFonts w:eastAsia="宋体"/>
              </w:rPr>
            </w:pPr>
            <w:r>
              <w:rPr>
                <w:rFonts w:hint="eastAsia"/>
              </w:rPr>
              <w:t>奖励名称</w:t>
            </w:r>
          </w:p>
        </w:tc>
        <w:tc>
          <w:tcPr>
            <w:tcW w:w="850" w:type="dxa"/>
            <w:tcBorders>
              <w:left w:val="single" w:color="auto" w:sz="4" w:space="0"/>
            </w:tcBorders>
            <w:vAlign w:val="center"/>
          </w:tcPr>
          <w:p>
            <w:pPr>
              <w:jc w:val="center"/>
            </w:pPr>
            <w:r>
              <w:rPr>
                <w:rFonts w:hint="eastAsia"/>
              </w:rPr>
              <w:t>获奖</w:t>
            </w:r>
          </w:p>
          <w:p>
            <w:pPr>
              <w:jc w:val="center"/>
              <w:rPr>
                <w:rFonts w:eastAsia="宋体"/>
              </w:rPr>
            </w:pPr>
            <w:r>
              <w:rPr>
                <w:rFonts w:hint="eastAsia"/>
              </w:rPr>
              <w:t>等级</w:t>
            </w:r>
          </w:p>
        </w:tc>
        <w:tc>
          <w:tcPr>
            <w:tcW w:w="851" w:type="dxa"/>
            <w:vAlign w:val="center"/>
          </w:tcPr>
          <w:p>
            <w:pPr>
              <w:jc w:val="center"/>
            </w:pPr>
            <w:r>
              <w:rPr>
                <w:rFonts w:hint="eastAsia"/>
              </w:rPr>
              <w:t>获奖</w:t>
            </w:r>
          </w:p>
          <w:p>
            <w:pPr>
              <w:jc w:val="center"/>
            </w:pPr>
            <w:r>
              <w:rPr>
                <w:rFonts w:hint="eastAsia"/>
              </w:rPr>
              <w:t>时间</w:t>
            </w:r>
          </w:p>
        </w:tc>
        <w:tc>
          <w:tcPr>
            <w:tcW w:w="992" w:type="dxa"/>
            <w:vAlign w:val="center"/>
          </w:tcPr>
          <w:p>
            <w:pPr>
              <w:jc w:val="center"/>
            </w:pPr>
            <w:r>
              <w:rPr>
                <w:rFonts w:hint="eastAsia"/>
              </w:rPr>
              <w:t>第几</w:t>
            </w:r>
          </w:p>
          <w:p>
            <w:pPr>
              <w:jc w:val="center"/>
              <w:rPr>
                <w:rFonts w:eastAsia="宋体"/>
              </w:rPr>
            </w:pPr>
            <w:r>
              <w:rPr>
                <w:rFonts w:hint="eastAsia"/>
              </w:rPr>
              <w:t>完成人</w:t>
            </w:r>
          </w:p>
        </w:tc>
        <w:tc>
          <w:tcPr>
            <w:tcW w:w="709" w:type="dxa"/>
            <w:tcBorders>
              <w:right w:val="single" w:color="auto" w:sz="4" w:space="0"/>
            </w:tcBorders>
            <w:vAlign w:val="center"/>
          </w:tcPr>
          <w:p>
            <w:pPr>
              <w:jc w:val="center"/>
              <w:rPr>
                <w:rFonts w:eastAsia="宋体"/>
              </w:rPr>
            </w:pPr>
            <w:r>
              <w:rPr>
                <w:rFonts w:hint="eastAsia"/>
              </w:rPr>
              <w:t>备注</w:t>
            </w:r>
          </w:p>
        </w:tc>
        <w:tc>
          <w:tcPr>
            <w:tcW w:w="708" w:type="dxa"/>
            <w:tcBorders>
              <w:left w:val="single" w:color="auto" w:sz="4" w:space="0"/>
            </w:tcBorders>
            <w:vAlign w:val="center"/>
          </w:tcPr>
          <w:p>
            <w:pPr>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1</w:t>
            </w:r>
          </w:p>
          <w:p>
            <w:pPr>
              <w:jc w:val="center"/>
              <w:rPr>
                <w:rFonts w:asciiTheme="minorHAnsi" w:hAnsiTheme="minorHAnsi" w:eastAsiaTheme="minorEastAsia" w:cstheme="minorBidi"/>
                <w:kern w:val="2"/>
                <w:sz w:val="21"/>
                <w:szCs w:val="22"/>
                <w:lang w:val="en-US" w:eastAsia="zh-CN" w:bidi="ar-SA"/>
              </w:rPr>
            </w:pPr>
          </w:p>
        </w:tc>
        <w:tc>
          <w:tcPr>
            <w:tcW w:w="2236" w:type="dxa"/>
            <w:tcBorders>
              <w:left w:val="single" w:color="auto" w:sz="4" w:space="0"/>
              <w:right w:val="single" w:color="auto" w:sz="4" w:space="0"/>
            </w:tcBorders>
            <w:vAlign w:val="center"/>
          </w:tcPr>
          <w:p>
            <w:pPr>
              <w:jc w:val="left"/>
              <w:rPr>
                <w:rFonts w:hint="eastAsia" w:asciiTheme="minorHAnsi" w:hAnsiTheme="minorHAnsi" w:eastAsiaTheme="minorEastAsia" w:cstheme="minorBidi"/>
                <w:kern w:val="2"/>
                <w:sz w:val="21"/>
                <w:szCs w:val="22"/>
                <w:lang w:val="en-US" w:eastAsia="zh-CN" w:bidi="ar-SA"/>
              </w:rPr>
            </w:pPr>
            <w:r>
              <w:rPr>
                <w:rFonts w:hint="eastAsia"/>
                <w:lang w:eastAsia="zh-CN"/>
              </w:rPr>
              <w:t>《</w:t>
            </w:r>
            <w:r>
              <w:rPr>
                <w:rFonts w:hint="eastAsia"/>
                <w:lang w:val="en-US" w:eastAsia="zh-CN"/>
              </w:rPr>
              <w:t>地市级广播电台跨地域合作发展模式探析</w:t>
            </w:r>
            <w:r>
              <w:rPr>
                <w:rFonts w:hint="eastAsia"/>
                <w:lang w:eastAsia="zh-CN"/>
              </w:rPr>
              <w:t>》</w:t>
            </w:r>
          </w:p>
        </w:tc>
        <w:tc>
          <w:tcPr>
            <w:tcW w:w="1200" w:type="dxa"/>
            <w:tcBorders>
              <w:left w:val="single" w:color="auto" w:sz="4" w:space="0"/>
            </w:tcBorders>
            <w:vAlign w:val="center"/>
          </w:tcPr>
          <w:p>
            <w:pPr>
              <w:jc w:val="left"/>
              <w:rPr>
                <w:rFonts w:hint="default" w:asciiTheme="minorHAnsi" w:hAnsiTheme="minorHAnsi" w:eastAsiaTheme="minorEastAsia" w:cstheme="minorBidi"/>
                <w:kern w:val="2"/>
                <w:sz w:val="21"/>
                <w:szCs w:val="22"/>
                <w:lang w:val="en-US" w:eastAsia="zh-CN" w:bidi="ar-SA"/>
              </w:rPr>
            </w:pPr>
            <w:r>
              <w:rPr>
                <w:rFonts w:hint="eastAsia"/>
                <w:lang w:val="en-US" w:eastAsia="zh-CN"/>
              </w:rPr>
              <w:t>C级</w:t>
            </w:r>
          </w:p>
        </w:tc>
        <w:tc>
          <w:tcPr>
            <w:tcW w:w="1526" w:type="dxa"/>
            <w:tcBorders>
              <w:right w:val="single" w:color="auto" w:sz="4" w:space="0"/>
            </w:tcBorders>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海南省新闻奖</w:t>
            </w:r>
          </w:p>
        </w:tc>
        <w:tc>
          <w:tcPr>
            <w:tcW w:w="850" w:type="dxa"/>
            <w:tcBorders>
              <w:lef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三等奖</w:t>
            </w:r>
          </w:p>
        </w:tc>
        <w:tc>
          <w:tcPr>
            <w:tcW w:w="851"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2013年</w:t>
            </w:r>
          </w:p>
        </w:tc>
        <w:tc>
          <w:tcPr>
            <w:tcW w:w="992"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第一</w:t>
            </w: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rPr>
                <w:rFonts w:hint="default" w:eastAsiaTheme="minorEastAsia"/>
                <w:lang w:val="en-US" w:eastAsia="zh-CN"/>
              </w:rPr>
            </w:pPr>
            <w:r>
              <w:rPr>
                <w:rFonts w:hint="eastAsia"/>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526" w:type="dxa"/>
            <w:tcBorders>
              <w:right w:val="single" w:color="auto" w:sz="4" w:space="0"/>
            </w:tcBorders>
            <w:vAlign w:val="center"/>
          </w:tcPr>
          <w:p>
            <w:pPr>
              <w:jc w:val="center"/>
            </w:pPr>
          </w:p>
        </w:tc>
        <w:tc>
          <w:tcPr>
            <w:tcW w:w="850" w:type="dxa"/>
            <w:tcBorders>
              <w:left w:val="single" w:color="auto" w:sz="4" w:space="0"/>
            </w:tcBorders>
            <w:vAlign w:val="center"/>
          </w:tcPr>
          <w:p>
            <w:pPr>
              <w:jc w:val="center"/>
            </w:pPr>
          </w:p>
        </w:tc>
        <w:tc>
          <w:tcPr>
            <w:tcW w:w="851" w:type="dxa"/>
            <w:vAlign w:val="center"/>
          </w:tcPr>
          <w:p>
            <w:pPr>
              <w:jc w:val="center"/>
            </w:pPr>
          </w:p>
        </w:tc>
        <w:tc>
          <w:tcPr>
            <w:tcW w:w="992" w:type="dxa"/>
            <w:vAlign w:val="center"/>
          </w:tcPr>
          <w:p>
            <w:pPr>
              <w:jc w:val="center"/>
            </w:pP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pPr>
          </w:p>
        </w:tc>
      </w:tr>
    </w:tbl>
    <w:p>
      <w:r>
        <w:rPr>
          <w:rFonts w:hint="eastAsia"/>
        </w:rPr>
        <w:t>注：人文社科类参考评审文件附件1-4填写，自然科学类参考附件1-5填写，成果类别按A级-C级填写。</w:t>
      </w:r>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754"/>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五、应用成果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754" w:type="dxa"/>
            <w:vAlign w:val="center"/>
          </w:tcPr>
          <w:p>
            <w:pPr>
              <w:widowControl/>
              <w:jc w:val="center"/>
              <w:rPr>
                <w:rFonts w:eastAsia="宋体"/>
              </w:rPr>
            </w:pPr>
            <w:r>
              <w:rPr>
                <w:rFonts w:hint="eastAsia"/>
              </w:rPr>
              <w:t>级别</w:t>
            </w:r>
          </w:p>
        </w:tc>
        <w:tc>
          <w:tcPr>
            <w:tcW w:w="851"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c>
          <w:tcPr>
            <w:tcW w:w="850"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754" w:type="dxa"/>
          </w:tcPr>
          <w:p>
            <w:pPr>
              <w:widowControl/>
              <w:jc w:val="center"/>
            </w:pPr>
          </w:p>
        </w:tc>
        <w:tc>
          <w:tcPr>
            <w:tcW w:w="851" w:type="dxa"/>
            <w:tcBorders>
              <w:right w:val="single" w:color="auto" w:sz="4" w:space="0"/>
            </w:tcBorders>
          </w:tcPr>
          <w:p>
            <w:pPr>
              <w:widowControl/>
              <w:jc w:val="center"/>
            </w:pPr>
          </w:p>
        </w:tc>
        <w:tc>
          <w:tcPr>
            <w:tcW w:w="850" w:type="dxa"/>
            <w:tcBorders>
              <w:right w:val="single" w:color="auto" w:sz="4" w:space="0"/>
            </w:tcBorders>
          </w:tcPr>
          <w:p>
            <w:pPr>
              <w:widowControl/>
              <w:jc w:val="center"/>
            </w:pPr>
          </w:p>
        </w:tc>
      </w:tr>
    </w:tbl>
    <w:p>
      <w:r>
        <w:rPr>
          <w:rFonts w:hint="eastAsia"/>
        </w:rPr>
        <w:t>注：人文社科类参考评审文件附件1-4填写，自然科学类参考附件1-5填写，级别按A-C填写。</w:t>
      </w:r>
    </w:p>
    <w:tbl>
      <w:tblPr>
        <w:tblStyle w:val="7"/>
        <w:tblpPr w:leftFromText="180" w:rightFromText="180" w:vertAnchor="text" w:horzAnchor="page" w:tblpX="1240"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2997"/>
        <w:gridCol w:w="711"/>
        <w:gridCol w:w="851"/>
        <w:gridCol w:w="1275"/>
        <w:gridCol w:w="993"/>
        <w:gridCol w:w="850"/>
        <w:gridCol w:w="85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9753" w:type="dxa"/>
            <w:gridSpan w:val="9"/>
            <w:vAlign w:val="center"/>
          </w:tcPr>
          <w:p>
            <w:pPr>
              <w:widowControl/>
              <w:jc w:val="center"/>
            </w:pPr>
            <w:r>
              <w:rPr>
                <w:rFonts w:hint="eastAsia"/>
                <w:b/>
                <w:bCs/>
              </w:rPr>
              <w:t>六、知识产权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2997" w:type="dxa"/>
            <w:tcBorders>
              <w:right w:val="single" w:color="auto" w:sz="4" w:space="0"/>
            </w:tcBorders>
            <w:vAlign w:val="center"/>
          </w:tcPr>
          <w:p>
            <w:pPr>
              <w:jc w:val="center"/>
              <w:rPr>
                <w:rFonts w:eastAsia="宋体"/>
              </w:rPr>
            </w:pPr>
            <w:r>
              <w:rPr>
                <w:rFonts w:hint="eastAsia"/>
              </w:rPr>
              <w:t>授权专利名称</w:t>
            </w:r>
          </w:p>
        </w:tc>
        <w:tc>
          <w:tcPr>
            <w:tcW w:w="711" w:type="dxa"/>
            <w:tcBorders>
              <w:left w:val="single" w:color="auto" w:sz="4" w:space="0"/>
            </w:tcBorders>
            <w:vAlign w:val="center"/>
          </w:tcPr>
          <w:p>
            <w:pPr>
              <w:jc w:val="center"/>
              <w:rPr>
                <w:rFonts w:eastAsia="宋体"/>
              </w:rPr>
            </w:pPr>
            <w:r>
              <w:rPr>
                <w:rFonts w:hint="eastAsia" w:eastAsia="宋体"/>
              </w:rPr>
              <w:t>等级</w:t>
            </w:r>
          </w:p>
        </w:tc>
        <w:tc>
          <w:tcPr>
            <w:tcW w:w="851" w:type="dxa"/>
            <w:vAlign w:val="center"/>
          </w:tcPr>
          <w:p>
            <w:pPr>
              <w:jc w:val="center"/>
            </w:pPr>
            <w:r>
              <w:rPr>
                <w:rFonts w:hint="eastAsia"/>
              </w:rPr>
              <w:t>专利授权号</w:t>
            </w:r>
          </w:p>
        </w:tc>
        <w:tc>
          <w:tcPr>
            <w:tcW w:w="1275" w:type="dxa"/>
            <w:vAlign w:val="center"/>
          </w:tcPr>
          <w:p>
            <w:pPr>
              <w:jc w:val="center"/>
            </w:pPr>
            <w:r>
              <w:rPr>
                <w:rFonts w:hint="eastAsia"/>
              </w:rPr>
              <w:t>专利类型</w:t>
            </w:r>
          </w:p>
        </w:tc>
        <w:tc>
          <w:tcPr>
            <w:tcW w:w="993" w:type="dxa"/>
            <w:vAlign w:val="center"/>
          </w:tcPr>
          <w:p>
            <w:pPr>
              <w:jc w:val="center"/>
            </w:pPr>
            <w:r>
              <w:rPr>
                <w:rFonts w:hint="eastAsia"/>
              </w:rPr>
              <w:t>授权</w:t>
            </w:r>
          </w:p>
          <w:p>
            <w:pPr>
              <w:jc w:val="center"/>
              <w:rPr>
                <w:rFonts w:eastAsia="宋体"/>
              </w:rPr>
            </w:pPr>
            <w:r>
              <w:rPr>
                <w:rFonts w:hint="eastAsia"/>
              </w:rPr>
              <w:t>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855" w:type="dxa"/>
            <w:tcBorders>
              <w:right w:val="single" w:color="auto" w:sz="4" w:space="0"/>
            </w:tcBorders>
            <w:vAlign w:val="center"/>
          </w:tcPr>
          <w:p>
            <w:pPr>
              <w:jc w:val="center"/>
            </w:pPr>
            <w:r>
              <w:rPr>
                <w:rFonts w:hint="eastAsia"/>
              </w:rPr>
              <w:t>转让或实施情况</w:t>
            </w:r>
          </w:p>
        </w:tc>
        <w:tc>
          <w:tcPr>
            <w:tcW w:w="708" w:type="dxa"/>
            <w:tcBorders>
              <w:left w:val="single" w:color="auto" w:sz="4" w:space="0"/>
            </w:tcBorders>
            <w:vAlign w:val="center"/>
          </w:tcPr>
          <w:p>
            <w:pPr>
              <w:jc w:val="cente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2997" w:type="dxa"/>
            <w:tcBorders>
              <w:right w:val="single" w:color="auto" w:sz="4" w:space="0"/>
            </w:tcBorders>
            <w:vAlign w:val="center"/>
          </w:tcPr>
          <w:p/>
        </w:tc>
        <w:tc>
          <w:tcPr>
            <w:tcW w:w="711" w:type="dxa"/>
            <w:tcBorders>
              <w:left w:val="single" w:color="auto" w:sz="4" w:space="0"/>
            </w:tcBorders>
            <w:vAlign w:val="center"/>
          </w:tcPr>
          <w:p/>
        </w:tc>
        <w:tc>
          <w:tcPr>
            <w:tcW w:w="851" w:type="dxa"/>
            <w:vAlign w:val="center"/>
          </w:tcPr>
          <w:p/>
        </w:tc>
        <w:tc>
          <w:tcPr>
            <w:tcW w:w="1275" w:type="dxa"/>
            <w:vAlign w:val="center"/>
          </w:tcPr>
          <w:p/>
        </w:tc>
        <w:tc>
          <w:tcPr>
            <w:tcW w:w="993" w:type="dxa"/>
            <w:vAlign w:val="center"/>
          </w:tcPr>
          <w:p/>
        </w:tc>
        <w:tc>
          <w:tcPr>
            <w:tcW w:w="850" w:type="dxa"/>
            <w:vAlign w:val="center"/>
          </w:tcPr>
          <w:p/>
        </w:tc>
        <w:tc>
          <w:tcPr>
            <w:tcW w:w="855" w:type="dxa"/>
            <w:tcBorders>
              <w:right w:val="single" w:color="auto" w:sz="4" w:space="0"/>
            </w:tcBorders>
            <w:vAlign w:val="center"/>
          </w:tcPr>
          <w:p/>
        </w:tc>
        <w:tc>
          <w:tcPr>
            <w:tcW w:w="708" w:type="dxa"/>
            <w:tcBorders>
              <w:left w:val="single" w:color="auto" w:sz="4" w:space="0"/>
            </w:tcBorders>
            <w:vAlign w:val="center"/>
          </w:tcPr>
          <w:p/>
        </w:tc>
      </w:tr>
    </w:tbl>
    <w:p>
      <w:r>
        <w:rPr>
          <w:rFonts w:hint="eastAsia"/>
        </w:rPr>
        <w:t>注：自然科学类参考附件1-5填写，等级按A-C填写。</w:t>
      </w:r>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六、文艺创作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等级</w:t>
            </w:r>
          </w:p>
        </w:tc>
        <w:tc>
          <w:tcPr>
            <w:tcW w:w="1133" w:type="dxa"/>
            <w:tcBorders>
              <w:left w:val="single" w:color="auto" w:sz="4" w:space="0"/>
            </w:tcBorders>
            <w:vAlign w:val="center"/>
          </w:tcPr>
          <w:p>
            <w:pPr>
              <w:widowControl/>
              <w:jc w:val="center"/>
              <w:rPr>
                <w:rFonts w:eastAsia="宋体"/>
              </w:rPr>
            </w:pPr>
            <w:r>
              <w:rPr>
                <w:rFonts w:hint="eastAsia"/>
              </w:rPr>
              <w:t>获奖级别</w:t>
            </w:r>
          </w:p>
        </w:tc>
        <w:tc>
          <w:tcPr>
            <w:tcW w:w="1133" w:type="dxa"/>
            <w:vAlign w:val="center"/>
          </w:tcPr>
          <w:p>
            <w:pPr>
              <w:widowControl/>
              <w:jc w:val="center"/>
            </w:pPr>
            <w:r>
              <w:rPr>
                <w:rFonts w:hint="eastAsia"/>
              </w:rPr>
              <w:t>举办单位</w:t>
            </w:r>
          </w:p>
        </w:tc>
        <w:tc>
          <w:tcPr>
            <w:tcW w:w="1389" w:type="dxa"/>
            <w:vAlign w:val="center"/>
          </w:tcPr>
          <w:p>
            <w:pPr>
              <w:widowControl/>
              <w:jc w:val="center"/>
            </w:pPr>
            <w:r>
              <w:rPr>
                <w:rFonts w:hint="eastAsia" w:ascii="宋体" w:hAnsi="宋体" w:cs="Arial"/>
                <w:color w:val="000000"/>
                <w:kern w:val="0"/>
                <w:szCs w:val="21"/>
              </w:rPr>
              <w:t>举办时间</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vAlign w:val="center"/>
          </w:tcPr>
          <w:p>
            <w:pPr>
              <w:widowControl/>
              <w:jc w:val="center"/>
              <w:rPr>
                <w:rFonts w:eastAsia="宋体"/>
              </w:rP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r>
        <w:rPr>
          <w:rFonts w:hint="eastAsia"/>
        </w:rPr>
        <w:t>注：人文社科类参考评审文件附件1-4填写，等级按A-C填写。</w:t>
      </w:r>
    </w:p>
    <w:p>
      <w:pPr>
        <w:widowControl/>
        <w:jc w:val="left"/>
      </w:pP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977"/>
        <w:gridCol w:w="1559"/>
        <w:gridCol w:w="1689"/>
        <w:gridCol w:w="928"/>
        <w:gridCol w:w="121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七、科技成果转化（经费）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2977" w:type="dxa"/>
            <w:vAlign w:val="center"/>
          </w:tcPr>
          <w:p>
            <w:pPr>
              <w:jc w:val="center"/>
            </w:pPr>
            <w:r>
              <w:rPr>
                <w:rFonts w:hint="eastAsia"/>
              </w:rPr>
              <w:t>项目（成果）名称</w:t>
            </w:r>
          </w:p>
        </w:tc>
        <w:tc>
          <w:tcPr>
            <w:tcW w:w="1559" w:type="dxa"/>
            <w:vAlign w:val="center"/>
          </w:tcPr>
          <w:p>
            <w:pPr>
              <w:jc w:val="center"/>
            </w:pPr>
            <w:r>
              <w:rPr>
                <w:rFonts w:hint="eastAsia"/>
              </w:rPr>
              <w:t>项目来源</w:t>
            </w:r>
          </w:p>
        </w:tc>
        <w:tc>
          <w:tcPr>
            <w:tcW w:w="1689"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211" w:type="dxa"/>
            <w:vAlign w:val="center"/>
          </w:tcPr>
          <w:p>
            <w:pPr>
              <w:jc w:val="center"/>
              <w:rPr>
                <w:rFonts w:eastAsia="宋体"/>
              </w:rPr>
            </w:pPr>
            <w:r>
              <w:rPr>
                <w:rFonts w:hint="eastAsia"/>
              </w:rPr>
              <w:t>到账经费（万元）</w:t>
            </w:r>
          </w:p>
        </w:tc>
        <w:tc>
          <w:tcPr>
            <w:tcW w:w="850" w:type="dxa"/>
            <w:vAlign w:val="center"/>
          </w:tcPr>
          <w:p>
            <w:pPr>
              <w:rPr>
                <w:rFonts w:eastAsia="宋体"/>
              </w:rP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
        </w:tc>
        <w:tc>
          <w:tcPr>
            <w:tcW w:w="2977" w:type="dxa"/>
            <w:vAlign w:val="center"/>
          </w:tcPr>
          <w:p/>
        </w:tc>
        <w:tc>
          <w:tcPr>
            <w:tcW w:w="1559" w:type="dxa"/>
            <w:vAlign w:val="center"/>
          </w:tcPr>
          <w:p/>
        </w:tc>
        <w:tc>
          <w:tcPr>
            <w:tcW w:w="1689" w:type="dxa"/>
            <w:vAlign w:val="center"/>
          </w:tcPr>
          <w:p/>
        </w:tc>
        <w:tc>
          <w:tcPr>
            <w:tcW w:w="928" w:type="dxa"/>
            <w:vAlign w:val="center"/>
          </w:tcPr>
          <w:p/>
        </w:tc>
        <w:tc>
          <w:tcPr>
            <w:tcW w:w="1211" w:type="dxa"/>
            <w:vAlign w:val="center"/>
          </w:tcPr>
          <w:p/>
        </w:tc>
        <w:tc>
          <w:tcPr>
            <w:tcW w:w="850" w:type="dxa"/>
            <w:vAlign w:val="center"/>
          </w:tcPr>
          <w:p/>
        </w:tc>
      </w:tr>
    </w:tbl>
    <w:p>
      <w:r>
        <w:rPr>
          <w:rFonts w:hint="eastAsia"/>
        </w:rPr>
        <w:t>注：参考附件1-5填写。</w:t>
      </w:r>
    </w:p>
    <w:p>
      <w:pPr>
        <w:widowControl/>
        <w:jc w:val="left"/>
      </w:pPr>
      <w:r>
        <w:br w:type="page"/>
      </w:r>
    </w:p>
    <w:p>
      <w:pPr>
        <w:widowControl/>
        <w:jc w:val="center"/>
        <w:rPr>
          <w:rFonts w:hint="eastAsia" w:ascii="黑体" w:hAnsi="黑体" w:eastAsia="黑体"/>
          <w:sz w:val="32"/>
          <w:szCs w:val="32"/>
        </w:rPr>
      </w:pPr>
      <w:r>
        <w:rPr>
          <w:rFonts w:hint="eastAsia" w:ascii="黑体" w:hAnsi="黑体" w:eastAsia="黑体"/>
          <w:sz w:val="32"/>
          <w:szCs w:val="32"/>
        </w:rPr>
        <w:t>双师型教师实践应用能力评价计分汇总表</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07" w:type="dxa"/>
            <w:vAlign w:val="center"/>
          </w:tcPr>
          <w:p>
            <w:pPr>
              <w:widowControl/>
              <w:jc w:val="center"/>
              <w:rPr>
                <w:rFonts w:hint="eastAsia" w:asciiTheme="minorEastAsia" w:hAnsiTheme="minorEastAsia"/>
                <w:szCs w:val="21"/>
              </w:rPr>
            </w:pPr>
            <w:r>
              <w:rPr>
                <w:rFonts w:hint="eastAsia" w:asciiTheme="minorEastAsia" w:hAnsiTheme="minorEastAsia"/>
                <w:szCs w:val="21"/>
              </w:rPr>
              <w:t>姓名</w:t>
            </w:r>
          </w:p>
        </w:tc>
        <w:tc>
          <w:tcPr>
            <w:tcW w:w="1407" w:type="dxa"/>
            <w:vAlign w:val="center"/>
          </w:tcPr>
          <w:p>
            <w:pPr>
              <w:widowControl/>
              <w:jc w:val="center"/>
              <w:rPr>
                <w:rFonts w:hint="eastAsia" w:asciiTheme="minorEastAsia" w:hAnsiTheme="minorEastAsia"/>
                <w:szCs w:val="21"/>
              </w:rPr>
            </w:pPr>
            <w:r>
              <w:rPr>
                <w:rFonts w:hint="eastAsia" w:asciiTheme="minorEastAsia" w:hAnsiTheme="minorEastAsia"/>
                <w:szCs w:val="21"/>
              </w:rPr>
              <w:t>实践应用能力分值</w:t>
            </w:r>
          </w:p>
        </w:tc>
        <w:tc>
          <w:tcPr>
            <w:tcW w:w="1830" w:type="dxa"/>
            <w:vAlign w:val="center"/>
          </w:tcPr>
          <w:p>
            <w:pPr>
              <w:widowControl/>
              <w:jc w:val="center"/>
              <w:rPr>
                <w:rFonts w:hint="eastAsia" w:asciiTheme="minorEastAsia" w:hAnsiTheme="minorEastAsia"/>
                <w:szCs w:val="21"/>
              </w:rPr>
            </w:pPr>
            <w:r>
              <w:rPr>
                <w:rFonts w:hint="eastAsia" w:asciiTheme="minorEastAsia" w:hAnsiTheme="minorEastAsia"/>
                <w:szCs w:val="21"/>
              </w:rPr>
              <w:t>在企事业单位工作分值</w:t>
            </w:r>
          </w:p>
        </w:tc>
        <w:tc>
          <w:tcPr>
            <w:tcW w:w="1418" w:type="dxa"/>
            <w:vAlign w:val="center"/>
          </w:tcPr>
          <w:p>
            <w:pPr>
              <w:widowControl/>
              <w:jc w:val="center"/>
              <w:rPr>
                <w:rFonts w:hint="eastAsia" w:asciiTheme="minorEastAsia" w:hAnsiTheme="minorEastAsia"/>
                <w:szCs w:val="21"/>
              </w:rPr>
            </w:pPr>
            <w:r>
              <w:rPr>
                <w:rFonts w:hint="eastAsia" w:asciiTheme="minorEastAsia" w:hAnsiTheme="minorEastAsia"/>
                <w:szCs w:val="21"/>
              </w:rPr>
              <w:t>社会服务效益分值</w:t>
            </w:r>
          </w:p>
        </w:tc>
        <w:tc>
          <w:tcPr>
            <w:tcW w:w="976" w:type="dxa"/>
            <w:vAlign w:val="center"/>
          </w:tcPr>
          <w:p>
            <w:pPr>
              <w:widowControl/>
              <w:jc w:val="center"/>
              <w:rPr>
                <w:rFonts w:hint="eastAsia" w:cs="宋体" w:asciiTheme="minorEastAsia" w:hAnsiTheme="minorEastAsia"/>
                <w:bCs/>
                <w:kern w:val="0"/>
                <w:szCs w:val="21"/>
              </w:rPr>
            </w:pPr>
            <w:r>
              <w:rPr>
                <w:rFonts w:hint="eastAsia" w:cs="宋体" w:asciiTheme="minorEastAsia" w:hAnsiTheme="minorEastAsia"/>
                <w:bCs/>
                <w:kern w:val="0"/>
                <w:szCs w:val="21"/>
              </w:rPr>
              <w:t>个人申报得分</w:t>
            </w:r>
          </w:p>
        </w:tc>
        <w:tc>
          <w:tcPr>
            <w:tcW w:w="1408" w:type="dxa"/>
            <w:vAlign w:val="center"/>
          </w:tcPr>
          <w:p>
            <w:pPr>
              <w:widowControl/>
              <w:jc w:val="center"/>
              <w:rPr>
                <w:rFonts w:hint="eastAsia" w:cs="宋体" w:asciiTheme="minorEastAsia" w:hAnsiTheme="minorEastAsia"/>
                <w:bCs/>
                <w:kern w:val="0"/>
                <w:szCs w:val="21"/>
              </w:rPr>
            </w:pPr>
            <w:r>
              <w:rPr>
                <w:rFonts w:hint="eastAsia" w:cs="宋体" w:asciiTheme="minorEastAsia" w:hAnsiTheme="minorEastAsia"/>
                <w:bCs/>
                <w:kern w:val="0"/>
                <w:szCs w:val="21"/>
              </w:rPr>
              <w:t>二级学院审核得分</w:t>
            </w:r>
          </w:p>
        </w:tc>
        <w:tc>
          <w:tcPr>
            <w:tcW w:w="1408" w:type="dxa"/>
            <w:vAlign w:val="center"/>
          </w:tcPr>
          <w:p>
            <w:pPr>
              <w:widowControl/>
              <w:jc w:val="center"/>
              <w:rPr>
                <w:rFonts w:hint="eastAsia" w:cs="宋体" w:asciiTheme="minorEastAsia" w:hAnsiTheme="minorEastAsia"/>
                <w:bCs/>
                <w:kern w:val="0"/>
                <w:szCs w:val="21"/>
              </w:rPr>
            </w:pPr>
            <w:r>
              <w:rPr>
                <w:rFonts w:hint="eastAsia" w:cs="宋体" w:asciiTheme="minorEastAsia" w:hAnsiTheme="minorEastAsia"/>
                <w:bCs/>
                <w:kern w:val="0"/>
                <w:szCs w:val="21"/>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1407" w:type="dxa"/>
            <w:vAlign w:val="center"/>
          </w:tcPr>
          <w:p>
            <w:pPr>
              <w:widowControl/>
              <w:jc w:val="center"/>
              <w:rPr>
                <w:rFonts w:asciiTheme="minorEastAsia" w:hAnsiTheme="minorEastAsia"/>
                <w:szCs w:val="21"/>
              </w:rPr>
            </w:pPr>
          </w:p>
        </w:tc>
        <w:tc>
          <w:tcPr>
            <w:tcW w:w="1407" w:type="dxa"/>
            <w:vAlign w:val="center"/>
          </w:tcPr>
          <w:p>
            <w:pPr>
              <w:widowControl/>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600</w:t>
            </w:r>
          </w:p>
        </w:tc>
        <w:tc>
          <w:tcPr>
            <w:tcW w:w="1830"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trPr>
        <w:tc>
          <w:tcPr>
            <w:tcW w:w="1407" w:type="dxa"/>
            <w:vAlign w:val="center"/>
          </w:tcPr>
          <w:p>
            <w:pPr>
              <w:widowControl/>
              <w:jc w:val="center"/>
              <w:rPr>
                <w:rFonts w:asciiTheme="minorEastAsia" w:hAnsiTheme="minorEastAsia"/>
                <w:szCs w:val="21"/>
              </w:rPr>
            </w:pPr>
            <w:r>
              <w:rPr>
                <w:rFonts w:asciiTheme="minorEastAsia" w:hAnsiTheme="minorEastAsia"/>
                <w:szCs w:val="21"/>
              </w:rPr>
              <w:t>申报人签名</w:t>
            </w:r>
          </w:p>
        </w:tc>
        <w:tc>
          <w:tcPr>
            <w:tcW w:w="4655" w:type="dxa"/>
            <w:gridSpan w:val="3"/>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bl>
    <w:p>
      <w:r>
        <w:rPr>
          <w:rFonts w:hint="eastAsia" w:ascii="宋体" w:hAnsi="宋体" w:eastAsia="宋体" w:cs="宋体"/>
          <w:kern w:val="0"/>
          <w:sz w:val="24"/>
          <w:szCs w:val="24"/>
        </w:rPr>
        <w:t>二级单位审核者签名：                     职能部门审核者签名：</w:t>
      </w:r>
    </w:p>
    <w:p>
      <w:pPr>
        <w:widowControl/>
        <w:spacing w:line="600" w:lineRule="auto"/>
        <w:jc w:val="center"/>
        <w:rPr>
          <w:rFonts w:asciiTheme="majorEastAsia" w:hAnsiTheme="majorEastAsia" w:eastAsiaTheme="majorEastAsia"/>
          <w:b/>
          <w:szCs w:val="21"/>
        </w:rPr>
      </w:pPr>
      <w:r>
        <w:rPr>
          <w:rFonts w:hint="eastAsia" w:cs="方正小标宋简体" w:asciiTheme="majorEastAsia" w:hAnsiTheme="majorEastAsia" w:eastAsiaTheme="majorEastAsia"/>
          <w:b/>
          <w:color w:val="000000"/>
          <w:kern w:val="0"/>
          <w:szCs w:val="21"/>
        </w:rPr>
        <w:t>双师型教师职务任职资格评审实践应用能力评价计分表</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1559"/>
        <w:gridCol w:w="1601"/>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序号</w:t>
            </w:r>
          </w:p>
        </w:tc>
        <w:tc>
          <w:tcPr>
            <w:tcW w:w="1559"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职业资格名称</w:t>
            </w:r>
          </w:p>
        </w:tc>
        <w:tc>
          <w:tcPr>
            <w:tcW w:w="1601" w:type="dxa"/>
            <w:vAlign w:val="center"/>
          </w:tcPr>
          <w:p>
            <w:pPr>
              <w:widowControl/>
              <w:jc w:val="center"/>
              <w:textAlignment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实施部门</w:t>
            </w:r>
          </w:p>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（单位）</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资格类别</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trPr>
        <w:tc>
          <w:tcPr>
            <w:tcW w:w="534" w:type="dxa"/>
          </w:tcPr>
          <w:p>
            <w:pPr>
              <w:widowControl/>
              <w:jc w:val="left"/>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1</w:t>
            </w:r>
          </w:p>
        </w:tc>
        <w:tc>
          <w:tcPr>
            <w:tcW w:w="1559" w:type="dxa"/>
            <w:vAlign w:val="center"/>
          </w:tcPr>
          <w:p>
            <w:pPr>
              <w:widowControl/>
              <w:jc w:val="center"/>
              <w:textAlignment w:val="center"/>
              <w:rPr>
                <w:rFonts w:ascii="宋体" w:hAnsi="宋体" w:cs="宋体" w:eastAsiaTheme="minorEastAsia"/>
                <w:color w:val="000000"/>
                <w:kern w:val="2"/>
                <w:sz w:val="21"/>
                <w:szCs w:val="21"/>
                <w:lang w:val="en-US" w:eastAsia="zh-CN" w:bidi="ar-SA"/>
              </w:rPr>
            </w:pPr>
            <w:r>
              <w:rPr>
                <w:rFonts w:hint="eastAsia" w:ascii="宋体" w:hAnsi="宋体" w:cs="宋体"/>
                <w:color w:val="000000"/>
                <w:kern w:val="0"/>
                <w:szCs w:val="21"/>
                <w:lang w:bidi="ar"/>
              </w:rPr>
              <w:t>教师资格</w:t>
            </w:r>
          </w:p>
        </w:tc>
        <w:tc>
          <w:tcPr>
            <w:tcW w:w="1601" w:type="dxa"/>
            <w:vAlign w:val="center"/>
          </w:tcPr>
          <w:p>
            <w:pPr>
              <w:widowControl/>
              <w:jc w:val="center"/>
              <w:textAlignment w:val="center"/>
              <w:rPr>
                <w:rFonts w:ascii="宋体" w:hAnsi="宋体" w:cs="宋体" w:eastAsiaTheme="minorEastAsia"/>
                <w:color w:val="000000"/>
                <w:kern w:val="2"/>
                <w:sz w:val="21"/>
                <w:szCs w:val="21"/>
                <w:lang w:val="en-US" w:eastAsia="zh-CN" w:bidi="ar-SA"/>
              </w:rPr>
            </w:pPr>
            <w:r>
              <w:rPr>
                <w:rFonts w:hint="eastAsia" w:ascii="宋体" w:hAnsi="宋体" w:cs="宋体"/>
                <w:color w:val="000000"/>
                <w:kern w:val="0"/>
                <w:szCs w:val="21"/>
                <w:lang w:bidi="ar"/>
              </w:rPr>
              <w:t>教育部</w:t>
            </w:r>
          </w:p>
        </w:tc>
        <w:tc>
          <w:tcPr>
            <w:tcW w:w="1232" w:type="dxa"/>
          </w:tcPr>
          <w:p>
            <w:pPr>
              <w:widowControl/>
              <w:jc w:val="left"/>
              <w:rPr>
                <w:rFonts w:asciiTheme="minorEastAsia" w:hAnsiTheme="minorEastAsia"/>
                <w:szCs w:val="21"/>
              </w:rPr>
            </w:pPr>
            <w:r>
              <w:rPr>
                <w:rFonts w:hint="eastAsia" w:ascii="宋体" w:hAnsi="宋体" w:cs="宋体"/>
                <w:color w:val="000000"/>
                <w:kern w:val="0"/>
                <w:szCs w:val="21"/>
                <w:lang w:bidi="ar"/>
              </w:rPr>
              <w:t>准入类</w:t>
            </w:r>
          </w:p>
        </w:tc>
        <w:tc>
          <w:tcPr>
            <w:tcW w:w="1232" w:type="dxa"/>
          </w:tcPr>
          <w:p>
            <w:pPr>
              <w:widowControl/>
              <w:jc w:val="left"/>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600</w:t>
            </w:r>
          </w:p>
        </w:tc>
        <w:tc>
          <w:tcPr>
            <w:tcW w:w="1232" w:type="dxa"/>
          </w:tcPr>
          <w:p>
            <w:pPr>
              <w:widowControl/>
              <w:jc w:val="left"/>
              <w:rPr>
                <w:rFonts w:asciiTheme="minorEastAsia" w:hAnsiTheme="minorEastAsia"/>
                <w:szCs w:val="21"/>
              </w:rPr>
            </w:pPr>
          </w:p>
        </w:tc>
        <w:tc>
          <w:tcPr>
            <w:tcW w:w="1232" w:type="dxa"/>
          </w:tcPr>
          <w:p>
            <w:pPr>
              <w:widowControl/>
              <w:jc w:val="left"/>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600</w:t>
            </w:r>
          </w:p>
        </w:tc>
        <w:tc>
          <w:tcPr>
            <w:tcW w:w="1232" w:type="dxa"/>
          </w:tcPr>
          <w:p>
            <w:pPr>
              <w:widowControl/>
              <w:jc w:val="left"/>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600</w:t>
            </w:r>
          </w:p>
        </w:tc>
      </w:tr>
    </w:tbl>
    <w:p>
      <w:pPr>
        <w:widowControl/>
        <w:spacing w:before="156" w:beforeLines="50"/>
        <w:jc w:val="left"/>
        <w:textAlignment w:val="center"/>
        <w:rPr>
          <w:rFonts w:cs="宋体" w:asciiTheme="minorEastAsia" w:hAnsiTheme="minorEastAsia"/>
          <w:color w:val="000000"/>
          <w:kern w:val="0"/>
          <w:szCs w:val="21"/>
        </w:rPr>
      </w:pPr>
      <w:r>
        <w:rPr>
          <w:rFonts w:hint="eastAsia" w:asciiTheme="minorEastAsia" w:hAnsiTheme="minorEastAsia"/>
          <w:szCs w:val="21"/>
        </w:rPr>
        <w:t>注：参考评审文件附件1-7表1填写，</w:t>
      </w:r>
      <w:r>
        <w:rPr>
          <w:rFonts w:hint="eastAsia" w:cs="宋体" w:asciiTheme="minorEastAsia" w:hAnsiTheme="minorEastAsia"/>
          <w:color w:val="000000"/>
          <w:kern w:val="0"/>
          <w:szCs w:val="21"/>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jc w:val="left"/>
      </w:pPr>
    </w:p>
    <w:p>
      <w:pPr>
        <w:widowControl/>
        <w:spacing w:line="600" w:lineRule="auto"/>
        <w:jc w:val="center"/>
        <w:rPr>
          <w:rFonts w:asciiTheme="minorEastAsia" w:hAnsiTheme="minorEastAsia"/>
          <w:b/>
          <w:szCs w:val="21"/>
        </w:rPr>
      </w:pPr>
      <w:r>
        <w:rPr>
          <w:rFonts w:hint="eastAsia" w:cs="黑体" w:asciiTheme="minorEastAsia" w:hAnsiTheme="minorEastAsia"/>
          <w:b/>
          <w:color w:val="000000"/>
          <w:kern w:val="0"/>
          <w:szCs w:val="21"/>
        </w:rPr>
        <w:t>经学校批准在企业、行政事业单位从事与本专业相关的兼职、在职创业、离岗创业工作的教师计分表</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3" w:hRule="atLeast"/>
        </w:trPr>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等级</w:t>
            </w:r>
          </w:p>
        </w:tc>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指标一</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指标二</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指标三</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trPr>
        <w:tc>
          <w:tcPr>
            <w:tcW w:w="1231" w:type="dxa"/>
          </w:tcPr>
          <w:p>
            <w:pPr>
              <w:widowControl/>
              <w:jc w:val="left"/>
              <w:rPr>
                <w:rFonts w:asciiTheme="minorEastAsia" w:hAnsiTheme="minorEastAsia"/>
                <w:szCs w:val="21"/>
              </w:rPr>
            </w:pPr>
          </w:p>
        </w:tc>
        <w:tc>
          <w:tcPr>
            <w:tcW w:w="1231"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r>
    </w:tbl>
    <w:p>
      <w:pPr>
        <w:widowControl/>
        <w:spacing w:before="156" w:beforeLines="50"/>
        <w:jc w:val="left"/>
        <w:textAlignment w:val="center"/>
        <w:rPr>
          <w:rFonts w:cs="Calibri" w:asciiTheme="minorEastAsia" w:hAnsiTheme="minorEastAsia"/>
          <w:spacing w:val="2"/>
          <w:kern w:val="0"/>
          <w:szCs w:val="21"/>
        </w:rPr>
      </w:pPr>
      <w:r>
        <w:rPr>
          <w:rFonts w:hint="eastAsia" w:cs="宋体" w:asciiTheme="minorEastAsia" w:hAnsiTheme="minorEastAsia"/>
          <w:color w:val="000000"/>
          <w:kern w:val="0"/>
          <w:szCs w:val="21"/>
        </w:rPr>
        <w:t>注：</w:t>
      </w:r>
      <w:r>
        <w:rPr>
          <w:rFonts w:hint="eastAsia" w:asciiTheme="minorEastAsia" w:hAnsiTheme="minorEastAsia"/>
          <w:szCs w:val="21"/>
        </w:rPr>
        <w:t>参考评审文件附件1-7表2填写，</w:t>
      </w:r>
      <w:r>
        <w:rPr>
          <w:rFonts w:hint="eastAsia" w:cs="宋体" w:asciiTheme="minorEastAsia" w:hAnsiTheme="minorEastAsia"/>
          <w:color w:val="000000"/>
          <w:kern w:val="0"/>
          <w:szCs w:val="21"/>
        </w:rPr>
        <w:t>高级管理者是指企业总部的部门经理、副经理以及一级分公司总经理、副总经理等，由所在单位开具相关证明；企业法定代表人，须出具工商局开具的证明；缴税额度须出具税务机关开具的缴税证明。</w:t>
      </w:r>
    </w:p>
    <w:p>
      <w:pPr>
        <w:widowControl/>
        <w:jc w:val="left"/>
        <w:rPr>
          <w:rFonts w:asciiTheme="minorEastAsia" w:hAnsiTheme="minorEastAsia"/>
          <w:szCs w:val="21"/>
        </w:rPr>
      </w:pPr>
    </w:p>
    <w:p>
      <w:pPr>
        <w:widowControl/>
        <w:spacing w:line="480" w:lineRule="auto"/>
        <w:jc w:val="center"/>
        <w:rPr>
          <w:rFonts w:asciiTheme="minorEastAsia" w:hAnsiTheme="minorEastAsia"/>
          <w:b/>
          <w:szCs w:val="21"/>
        </w:rPr>
      </w:pPr>
      <w:r>
        <w:rPr>
          <w:rFonts w:hint="eastAsia" w:asciiTheme="minorEastAsia" w:hAnsiTheme="minorEastAsia"/>
          <w:b/>
          <w:szCs w:val="21"/>
        </w:rPr>
        <w:t>社会服务效益（经费）</w:t>
      </w:r>
    </w:p>
    <w:tbl>
      <w:tblPr>
        <w:tblStyle w:val="7"/>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37"/>
        <w:gridCol w:w="1842"/>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7" w:type="dxa"/>
          </w:tcPr>
          <w:p>
            <w:pPr>
              <w:widowControl/>
              <w:jc w:val="center"/>
              <w:rPr>
                <w:rFonts w:asciiTheme="minorEastAsia" w:hAnsiTheme="minorEastAsia"/>
                <w:szCs w:val="21"/>
              </w:rPr>
            </w:pPr>
            <w:r>
              <w:rPr>
                <w:rFonts w:hint="eastAsia" w:asciiTheme="minorEastAsia" w:hAnsiTheme="minorEastAsia"/>
                <w:szCs w:val="21"/>
              </w:rPr>
              <w:t>指标说明</w:t>
            </w:r>
          </w:p>
        </w:tc>
        <w:tc>
          <w:tcPr>
            <w:tcW w:w="1842" w:type="dxa"/>
            <w:tcBorders>
              <w:right w:val="single" w:color="auto" w:sz="4" w:space="0"/>
            </w:tcBorders>
          </w:tcPr>
          <w:p>
            <w:pPr>
              <w:widowControl/>
              <w:jc w:val="center"/>
              <w:rPr>
                <w:rFonts w:asciiTheme="minorEastAsia" w:hAnsiTheme="minorEastAsia"/>
                <w:szCs w:val="21"/>
              </w:rPr>
            </w:pPr>
            <w:r>
              <w:rPr>
                <w:rFonts w:hint="eastAsia" w:asciiTheme="minorEastAsia" w:hAnsiTheme="minorEastAsia"/>
                <w:szCs w:val="21"/>
              </w:rPr>
              <w:t>科类</w:t>
            </w:r>
          </w:p>
        </w:tc>
        <w:tc>
          <w:tcPr>
            <w:tcW w:w="1276" w:type="dxa"/>
            <w:tcBorders>
              <w:left w:val="single" w:color="auto" w:sz="4" w:space="0"/>
            </w:tcBorders>
          </w:tcPr>
          <w:p>
            <w:pPr>
              <w:widowControl/>
              <w:jc w:val="center"/>
              <w:rPr>
                <w:rFonts w:asciiTheme="minorEastAsia" w:hAnsiTheme="minorEastAsia"/>
                <w:szCs w:val="21"/>
              </w:rPr>
            </w:pPr>
            <w:r>
              <w:rPr>
                <w:rFonts w:hint="eastAsia" w:asciiTheme="minorEastAsia" w:hAnsiTheme="minorEastAsia"/>
                <w:szCs w:val="21"/>
              </w:rPr>
              <w:t>金额</w:t>
            </w:r>
          </w:p>
        </w:tc>
        <w:tc>
          <w:tcPr>
            <w:tcW w:w="1134" w:type="dxa"/>
          </w:tcPr>
          <w:p>
            <w:pPr>
              <w:widowControl/>
              <w:jc w:val="center"/>
              <w:rPr>
                <w:rFonts w:asciiTheme="minorEastAsia" w:hAnsiTheme="minorEastAsia"/>
                <w:szCs w:val="21"/>
              </w:rPr>
            </w:pPr>
            <w:r>
              <w:rPr>
                <w:rFonts w:hint="eastAsia" w:asciiTheme="minorEastAsia" w:hAnsiTheme="minorEastAsia"/>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7" w:type="dxa"/>
          </w:tcPr>
          <w:p>
            <w:pPr>
              <w:widowControl/>
              <w:jc w:val="left"/>
              <w:rPr>
                <w:rFonts w:asciiTheme="minorEastAsia" w:hAnsiTheme="minorEastAsia"/>
                <w:szCs w:val="21"/>
              </w:rPr>
            </w:pPr>
            <w:r>
              <w:rPr>
                <w:rFonts w:hint="eastAsia" w:cs="Calibri" w:asciiTheme="minorEastAsia" w:hAnsiTheme="minorEastAsia"/>
                <w:spacing w:val="2"/>
                <w:kern w:val="0"/>
                <w:szCs w:val="21"/>
              </w:rPr>
              <w:t>人文社科类每1万元计10分，自然科学类每3万元计10分，总分按折算比例进行累计。</w:t>
            </w:r>
          </w:p>
        </w:tc>
        <w:tc>
          <w:tcPr>
            <w:tcW w:w="1842" w:type="dxa"/>
            <w:tcBorders>
              <w:right w:val="single" w:color="auto" w:sz="4" w:space="0"/>
            </w:tcBorders>
          </w:tcPr>
          <w:p>
            <w:pPr>
              <w:widowControl/>
              <w:jc w:val="left"/>
              <w:rPr>
                <w:rFonts w:asciiTheme="minorEastAsia" w:hAnsiTheme="minorEastAsia"/>
                <w:szCs w:val="21"/>
              </w:rPr>
            </w:pPr>
          </w:p>
        </w:tc>
        <w:tc>
          <w:tcPr>
            <w:tcW w:w="1276" w:type="dxa"/>
            <w:tcBorders>
              <w:left w:val="single" w:color="auto" w:sz="4" w:space="0"/>
            </w:tcBorders>
          </w:tcPr>
          <w:p>
            <w:pPr>
              <w:widowControl/>
              <w:jc w:val="left"/>
              <w:rPr>
                <w:rFonts w:asciiTheme="minorEastAsia" w:hAnsiTheme="minorEastAsia"/>
                <w:szCs w:val="21"/>
              </w:rPr>
            </w:pPr>
          </w:p>
        </w:tc>
        <w:tc>
          <w:tcPr>
            <w:tcW w:w="1134" w:type="dxa"/>
          </w:tcPr>
          <w:p>
            <w:pPr>
              <w:widowControl/>
              <w:jc w:val="left"/>
              <w:rPr>
                <w:rFonts w:asciiTheme="minorEastAsia" w:hAnsiTheme="minorEastAsia"/>
                <w:szCs w:val="21"/>
              </w:rPr>
            </w:pPr>
          </w:p>
        </w:tc>
      </w:tr>
    </w:tbl>
    <w:p>
      <w:pPr>
        <w:widowControl/>
        <w:jc w:val="left"/>
        <w:rPr>
          <w:rFonts w:hint="eastAsia" w:asciiTheme="minorEastAsia" w:hAnsiTheme="minorEastAsia"/>
          <w:szCs w:val="21"/>
        </w:rPr>
      </w:pPr>
    </w:p>
    <w:p>
      <w:pPr>
        <w:widowControl/>
        <w:jc w:val="center"/>
        <w:rPr>
          <w:rFonts w:asciiTheme="minorEastAsia" w:hAnsiTheme="minorEastAsia"/>
          <w:b/>
          <w:szCs w:val="21"/>
        </w:rPr>
      </w:pPr>
      <w:r>
        <w:rPr>
          <w:rFonts w:hint="eastAsia" w:asciiTheme="minorEastAsia" w:hAnsiTheme="minorEastAsia"/>
          <w:b/>
          <w:szCs w:val="21"/>
        </w:rPr>
        <w:t>申报者各项能力积分汇总表</w:t>
      </w:r>
    </w:p>
    <w:tbl>
      <w:tblPr>
        <w:tblStyle w:val="7"/>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1134"/>
        <w:gridCol w:w="1134"/>
        <w:gridCol w:w="1418"/>
        <w:gridCol w:w="1558"/>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668" w:type="dxa"/>
            <w:tcBorders>
              <w:right w:val="single" w:color="auto" w:sz="4" w:space="0"/>
            </w:tcBorders>
            <w:vAlign w:val="center"/>
          </w:tcPr>
          <w:p>
            <w:pPr>
              <w:widowControl/>
              <w:jc w:val="center"/>
              <w:rPr>
                <w:rFonts w:asciiTheme="minorEastAsia" w:hAnsiTheme="minorEastAsia"/>
                <w:szCs w:val="21"/>
              </w:rPr>
            </w:pPr>
          </w:p>
        </w:tc>
        <w:tc>
          <w:tcPr>
            <w:tcW w:w="1134"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教育教育能力分值</w:t>
            </w:r>
          </w:p>
        </w:tc>
        <w:tc>
          <w:tcPr>
            <w:tcW w:w="1134" w:type="dxa"/>
            <w:vAlign w:val="center"/>
          </w:tcPr>
          <w:p>
            <w:pPr>
              <w:widowControl/>
              <w:jc w:val="center"/>
              <w:rPr>
                <w:rFonts w:asciiTheme="minorEastAsia" w:hAnsiTheme="minorEastAsia"/>
                <w:szCs w:val="21"/>
              </w:rPr>
            </w:pPr>
            <w:r>
              <w:rPr>
                <w:rFonts w:hint="eastAsia" w:asciiTheme="minorEastAsia" w:hAnsiTheme="minorEastAsia"/>
                <w:szCs w:val="21"/>
              </w:rPr>
              <w:t>科研创新能力分值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55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总分</w:t>
            </w:r>
          </w:p>
        </w:tc>
        <w:tc>
          <w:tcPr>
            <w:tcW w:w="2977"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教师本人申报</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二级学院审核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职能部门审核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bl>
    <w:p>
      <w:pPr>
        <w:widowControl/>
        <w:jc w:val="left"/>
        <w:rPr>
          <w:rFonts w:asciiTheme="minorEastAsia" w:hAnsiTheme="minorEastAsia"/>
          <w:szCs w:val="21"/>
        </w:rPr>
      </w:pPr>
      <w:r>
        <w:rPr>
          <w:rFonts w:hint="eastAsia" w:cs="仿宋" w:asciiTheme="minorEastAsia" w:hAnsiTheme="minorEastAsia"/>
          <w:color w:val="000000"/>
          <w:kern w:val="1"/>
          <w:szCs w:val="21"/>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p>
      <w:pPr>
        <w:widowControl/>
        <w:jc w:val="left"/>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10" w:hRule="atLeast"/>
        </w:trPr>
        <w:tc>
          <w:tcPr>
            <w:tcW w:w="9854" w:type="dxa"/>
          </w:tcPr>
          <w:p>
            <w:pPr>
              <w:spacing w:line="360" w:lineRule="auto"/>
              <w:rPr>
                <w:rFonts w:hint="eastAsia" w:cstheme="minorBidi"/>
                <w:kern w:val="2"/>
                <w:sz w:val="21"/>
                <w:szCs w:val="22"/>
                <w:lang w:val="en-US" w:eastAsia="zh-CN" w:bidi="ar-SA"/>
              </w:rPr>
            </w:pPr>
            <w:r>
              <w:rPr>
                <w:rFonts w:hint="eastAsia" w:cstheme="minorBidi"/>
                <w:kern w:val="2"/>
                <w:sz w:val="21"/>
                <w:szCs w:val="22"/>
                <w:lang w:val="en-US" w:eastAsia="zh-CN" w:bidi="ar-SA"/>
              </w:rPr>
              <w:t>一、教学工作事迹</w:t>
            </w:r>
          </w:p>
          <w:p>
            <w:pPr>
              <w:spacing w:line="360" w:lineRule="auto"/>
              <w:ind w:firstLine="420" w:firstLineChars="200"/>
              <w:rPr>
                <w:rFonts w:hint="eastAsia" w:cstheme="minorBidi"/>
                <w:kern w:val="2"/>
                <w:sz w:val="21"/>
                <w:szCs w:val="22"/>
                <w:lang w:val="en-US" w:eastAsia="zh-CN" w:bidi="ar-SA"/>
              </w:rPr>
            </w:pPr>
            <w:r>
              <w:rPr>
                <w:rFonts w:hint="eastAsia" w:cstheme="minorBidi"/>
                <w:kern w:val="2"/>
                <w:sz w:val="21"/>
                <w:szCs w:val="22"/>
                <w:lang w:val="en-US" w:eastAsia="zh-CN" w:bidi="ar-SA"/>
              </w:rPr>
              <w:t>本人自2012年12月获评副教授以来，承担全日期本科生15门课程的讲授，其中8门为必修课；总计课堂教学授课时数为2426 学时，年平均课堂授课 405 学时，课堂教学质量测评“优秀”的次数达100 %。2017年获得硕士研究生导师资格，承担新闻传播专业硕士、艺术学（广播电视）专业硕士3门课程的讲授，总计课堂教学授课时数为108学时，指导新闻传播专业硕士、艺术学（广播电视）专业硕士13人，其中毕业4人，在读9人。</w:t>
            </w:r>
          </w:p>
          <w:p>
            <w:pPr>
              <w:spacing w:line="360" w:lineRule="auto"/>
              <w:ind w:firstLine="420" w:firstLineChars="200"/>
              <w:rPr>
                <w:rFonts w:hint="eastAsia" w:cstheme="minorBidi"/>
                <w:kern w:val="2"/>
                <w:sz w:val="21"/>
                <w:szCs w:val="22"/>
                <w:lang w:val="en-US" w:eastAsia="zh-CN" w:bidi="ar-SA"/>
              </w:rPr>
            </w:pPr>
            <w:r>
              <w:rPr>
                <w:rFonts w:hint="eastAsia" w:cstheme="minorBidi"/>
                <w:kern w:val="2"/>
                <w:sz w:val="21"/>
                <w:szCs w:val="22"/>
                <w:lang w:val="en-US" w:eastAsia="zh-CN" w:bidi="ar-SA"/>
              </w:rPr>
              <w:t>自任现职以来承担7届新闻学专业本科毕业生毕业实习和论文指导工作、5届广播电视学专业本科毕业生毕业实习和论文指导工作、2届广播电视编导专业本科毕业生毕业实习和论文指导工作，累计指导本科毕业生毕业实习和论文98人（次），荣获2015-2016学年度毕业实习“优秀指导教师”荣誉称号；指导本科生创新创业活动获得校级以上奖项3项，荣获2019年第五届中国“互联网+”大学生创新创业大赛海南赛区优秀指导老师；指导本科生各类学科专业竞赛获得省级以上奖项68项，获奖学生170人（次）；指导本科生开展寒暑假社会实践活动2项，荣获2016年、2018年大学生志愿者暑期文化科技卫生“三下乡”社会实践活动“实践育人优秀指导教师”。</w:t>
            </w:r>
          </w:p>
          <w:p>
            <w:pPr>
              <w:spacing w:line="360" w:lineRule="auto"/>
              <w:ind w:firstLine="420" w:firstLineChars="200"/>
              <w:rPr>
                <w:rFonts w:hint="eastAsia" w:cstheme="minorBidi"/>
                <w:kern w:val="2"/>
                <w:sz w:val="21"/>
                <w:szCs w:val="22"/>
                <w:lang w:val="en-US" w:eastAsia="zh-CN" w:bidi="ar-SA"/>
              </w:rPr>
            </w:pPr>
            <w:r>
              <w:rPr>
                <w:rFonts w:hint="eastAsia" w:cstheme="minorBidi"/>
                <w:kern w:val="2"/>
                <w:sz w:val="21"/>
                <w:szCs w:val="22"/>
                <w:lang w:val="en-US" w:eastAsia="zh-CN" w:bidi="ar-SA"/>
              </w:rPr>
              <w:t>本人担任第四批海南省高校精品在线开放课程《美育的知与行》的主讲教师。2019年主持教育部第一批产学合作协同育人项目《旅游类影视节目制作虚拟仿真实验中心建设项目》。主持完成海南省教育科学规划课题教学改革项目2项。</w:t>
            </w:r>
          </w:p>
          <w:p>
            <w:pPr>
              <w:spacing w:line="360" w:lineRule="auto"/>
              <w:ind w:firstLine="420" w:firstLineChars="200"/>
              <w:rPr>
                <w:rFonts w:hint="eastAsia" w:cstheme="minorBidi"/>
                <w:kern w:val="2"/>
                <w:sz w:val="21"/>
                <w:szCs w:val="22"/>
                <w:lang w:val="en-US" w:eastAsia="zh-CN" w:bidi="ar-SA"/>
              </w:rPr>
            </w:pPr>
            <w:r>
              <w:rPr>
                <w:rFonts w:hint="eastAsia" w:cstheme="minorBidi"/>
                <w:kern w:val="2"/>
                <w:sz w:val="21"/>
                <w:szCs w:val="22"/>
                <w:lang w:val="en-US" w:eastAsia="zh-CN" w:bidi="ar-SA"/>
              </w:rPr>
              <w:t>在专业教学工作中，本人认真研究教学规律，不断创新教学手段，保质保量的完成了教学任务，并且多次受到学校的表彰。2009年11月荣获海南师范大学第六届“青年教师教学十佳”光荣称号；2016年5月，由本人带领学生制作的《新闻摄影》系列微课荣获2016年海南师范大学微课大赛一等奖；2008、2016年多次获得毕业实习“优秀指导教师”荣誉称号；2016年6月被评为海南师范大学优秀共产党员。</w:t>
            </w:r>
          </w:p>
          <w:p>
            <w:pPr>
              <w:spacing w:line="360" w:lineRule="auto"/>
              <w:rPr>
                <w:rFonts w:hint="eastAsia" w:cstheme="minorBidi"/>
                <w:kern w:val="2"/>
                <w:sz w:val="21"/>
                <w:szCs w:val="22"/>
                <w:lang w:val="en-US" w:eastAsia="zh-CN" w:bidi="ar-SA"/>
              </w:rPr>
            </w:pPr>
            <w:r>
              <w:rPr>
                <w:rFonts w:hint="eastAsia" w:cstheme="minorBidi"/>
                <w:kern w:val="2"/>
                <w:sz w:val="21"/>
                <w:szCs w:val="22"/>
                <w:lang w:val="en-US" w:eastAsia="zh-CN" w:bidi="ar-SA"/>
              </w:rPr>
              <w:t>二、教学管理工作事迹</w:t>
            </w:r>
          </w:p>
          <w:p>
            <w:pPr>
              <w:spacing w:line="360" w:lineRule="auto"/>
              <w:ind w:firstLine="420" w:firstLineChars="200"/>
              <w:rPr>
                <w:rFonts w:hint="eastAsia" w:cstheme="minorBidi"/>
                <w:kern w:val="2"/>
                <w:sz w:val="21"/>
                <w:szCs w:val="22"/>
                <w:lang w:val="en-US" w:eastAsia="zh-CN" w:bidi="ar-SA"/>
              </w:rPr>
            </w:pPr>
            <w:r>
              <w:rPr>
                <w:rFonts w:hint="eastAsia" w:cstheme="minorBidi"/>
                <w:kern w:val="2"/>
                <w:sz w:val="21"/>
                <w:szCs w:val="22"/>
                <w:lang w:val="en-US" w:eastAsia="zh-CN" w:bidi="ar-SA"/>
              </w:rPr>
              <w:t>本人坚持“厚基础、宽口径、重实践、强能力、敢创新”的人才培养思路，整合学院及各种社会资源，建立协同育人机制，打通课堂与实践对接通道，以培养理论基础扎实、实践能力强的影视编导人才为专业教育的目标和改革导向。自任现职以来，本人牵头成功申报了广播电视编导、广播电视编导（中俄合作办学项目）、表演专业，填补了我省戏剧与影视学专业的空白。</w:t>
            </w:r>
          </w:p>
          <w:p>
            <w:pPr>
              <w:spacing w:line="360" w:lineRule="auto"/>
              <w:ind w:firstLine="420" w:firstLineChars="200"/>
              <w:rPr>
                <w:rFonts w:hint="eastAsia" w:cstheme="minorBidi"/>
                <w:kern w:val="2"/>
                <w:sz w:val="21"/>
                <w:szCs w:val="22"/>
                <w:lang w:val="en-US" w:eastAsia="zh-CN" w:bidi="ar-SA"/>
              </w:rPr>
            </w:pPr>
            <w:r>
              <w:rPr>
                <w:rFonts w:hint="eastAsia" w:cstheme="minorBidi"/>
                <w:kern w:val="2"/>
                <w:sz w:val="21"/>
                <w:szCs w:val="22"/>
                <w:lang w:val="en-US" w:eastAsia="zh-CN" w:bidi="ar-SA"/>
              </w:rPr>
              <w:t>通过开设“马克思主义新闻观大讲堂”“习近平文艺思想大讲堂”，邀请国内知名专家、学者为学生开设讲座，让学生能够领会马克思主义新闻观、习近平文艺思想的精髓，夯实学生扎实的理论基础。</w:t>
            </w:r>
          </w:p>
          <w:p>
            <w:pPr>
              <w:spacing w:line="360" w:lineRule="auto"/>
              <w:ind w:firstLine="420" w:firstLineChars="200"/>
              <w:rPr>
                <w:rFonts w:hint="eastAsia" w:cstheme="minorBidi"/>
                <w:kern w:val="2"/>
                <w:sz w:val="21"/>
                <w:szCs w:val="22"/>
                <w:lang w:val="en-US" w:eastAsia="zh-CN" w:bidi="ar-SA"/>
              </w:rPr>
            </w:pPr>
            <w:r>
              <w:rPr>
                <w:rFonts w:hint="eastAsia" w:cstheme="minorBidi"/>
                <w:kern w:val="2"/>
                <w:sz w:val="21"/>
                <w:szCs w:val="22"/>
                <w:lang w:val="en-US" w:eastAsia="zh-CN" w:bidi="ar-SA"/>
              </w:rPr>
              <w:t>充分利用海南自贸港的区位及政策优势，积极开展中外合作办学，通过广播电视编导专业中俄合作办学项目，引进俄罗斯高校优质师资与课程，为海南自贸港建设培养了具有国际化视野的影视艺术专业人才。</w:t>
            </w:r>
          </w:p>
          <w:p>
            <w:pPr>
              <w:spacing w:line="360" w:lineRule="auto"/>
              <w:ind w:firstLine="420" w:firstLineChars="200"/>
              <w:rPr>
                <w:rFonts w:hint="eastAsia" w:cstheme="minorBidi"/>
                <w:kern w:val="2"/>
                <w:sz w:val="21"/>
                <w:szCs w:val="22"/>
                <w:lang w:val="en-US" w:eastAsia="zh-CN" w:bidi="ar-SA"/>
              </w:rPr>
            </w:pPr>
            <w:r>
              <w:rPr>
                <w:rFonts w:hint="eastAsia" w:cstheme="minorBidi"/>
                <w:kern w:val="2"/>
                <w:sz w:val="21"/>
                <w:szCs w:val="22"/>
                <w:lang w:val="en-US" w:eastAsia="zh-CN" w:bidi="ar-SA"/>
              </w:rPr>
              <w:t>带领学院教师凝练“3+1”和“1.5+1+1+0.5”特色人才培养模式，不断提升各专业学生的人文素质、写作能力和专业技能的培养，真正实现厚基础宽口径复合型新闻传播与影视艺术人才培养的目标。在专业人才培养过程中秉承协同育人理念，探索出“学校+媒体+企业”的协同育人机制，建立了覆盖全省的实践实训基地。2019年，广播电视编导专业与爱奇艺、北京艾迪普公司联合申报的旅游类影视节目制作虚拟仿真实验中心建设项目被教育部认定为第一批高校产学合作协同育人项目，取得了良好的育人育才效果。</w:t>
            </w:r>
          </w:p>
          <w:p>
            <w:pPr>
              <w:spacing w:line="360" w:lineRule="auto"/>
              <w:ind w:firstLine="420" w:firstLineChars="200"/>
              <w:rPr>
                <w:rFonts w:hint="eastAsia" w:cstheme="minorBidi"/>
                <w:kern w:val="2"/>
                <w:sz w:val="21"/>
                <w:szCs w:val="22"/>
                <w:lang w:val="en-US" w:eastAsia="zh-CN" w:bidi="ar-SA"/>
              </w:rPr>
            </w:pPr>
            <w:r>
              <w:rPr>
                <w:rFonts w:hint="eastAsia" w:cstheme="minorBidi"/>
                <w:kern w:val="2"/>
                <w:sz w:val="21"/>
                <w:szCs w:val="22"/>
                <w:lang w:val="en-US" w:eastAsia="zh-CN" w:bidi="ar-SA"/>
              </w:rPr>
              <w:t>也因此，学院教学水平稳步提升，学院获得学校教学成果奖二等奖和一等奖各1项，2019年学院新闻学专业获评国家一流专业建设点。</w:t>
            </w:r>
          </w:p>
          <w:p>
            <w:pPr>
              <w:spacing w:line="360" w:lineRule="auto"/>
              <w:rPr>
                <w:rFonts w:hint="eastAsia" w:cstheme="minorBidi"/>
                <w:kern w:val="2"/>
                <w:sz w:val="21"/>
                <w:szCs w:val="22"/>
                <w:lang w:val="en-US" w:eastAsia="zh-CN" w:bidi="ar-SA"/>
              </w:rPr>
            </w:pPr>
            <w:r>
              <w:rPr>
                <w:rFonts w:hint="eastAsia" w:cstheme="minorBidi"/>
                <w:kern w:val="2"/>
                <w:sz w:val="21"/>
                <w:szCs w:val="22"/>
                <w:lang w:val="en-US" w:eastAsia="zh-CN" w:bidi="ar-SA"/>
              </w:rPr>
              <w:t>三、教学研究、科学研究工作事迹</w:t>
            </w:r>
          </w:p>
          <w:p>
            <w:pPr>
              <w:spacing w:line="360" w:lineRule="auto"/>
              <w:ind w:firstLine="420" w:firstLineChars="200"/>
              <w:rPr>
                <w:rFonts w:hint="eastAsia" w:cstheme="minorBidi"/>
                <w:kern w:val="2"/>
                <w:sz w:val="21"/>
                <w:szCs w:val="22"/>
                <w:lang w:val="en-US" w:eastAsia="zh-CN" w:bidi="ar-SA"/>
              </w:rPr>
            </w:pPr>
            <w:r>
              <w:rPr>
                <w:rFonts w:hint="eastAsia" w:cstheme="minorBidi"/>
                <w:kern w:val="2"/>
                <w:sz w:val="21"/>
                <w:szCs w:val="22"/>
                <w:lang w:val="en-US" w:eastAsia="zh-CN" w:bidi="ar-SA"/>
              </w:rPr>
              <w:t>自任现职以来，本人共发表教研、科研论文16篇，其中，B类期刊1篇，C类期刊8篇，D类期刊7篇，出版本专业学术专著1部。主持省级以上科研项目4项（结项2项），获得校级教学成果奖2项。</w:t>
            </w:r>
          </w:p>
          <w:p>
            <w:pPr>
              <w:spacing w:line="360" w:lineRule="auto"/>
              <w:rPr>
                <w:rFonts w:hint="eastAsia" w:cstheme="minorBidi"/>
                <w:kern w:val="2"/>
                <w:sz w:val="21"/>
                <w:szCs w:val="22"/>
                <w:lang w:val="en-US" w:eastAsia="zh-CN" w:bidi="ar-SA"/>
              </w:rPr>
            </w:pPr>
            <w:r>
              <w:rPr>
                <w:rFonts w:hint="eastAsia" w:cstheme="minorBidi"/>
                <w:kern w:val="2"/>
                <w:sz w:val="21"/>
                <w:szCs w:val="22"/>
                <w:lang w:val="en-US" w:eastAsia="zh-CN" w:bidi="ar-SA"/>
              </w:rPr>
              <w:t>四、社会活动事迹</w:t>
            </w:r>
          </w:p>
          <w:p>
            <w:pPr>
              <w:spacing w:line="360" w:lineRule="auto"/>
              <w:ind w:firstLine="420" w:firstLineChars="200"/>
            </w:pPr>
            <w:r>
              <w:rPr>
                <w:rFonts w:hint="eastAsia" w:cstheme="minorBidi"/>
                <w:kern w:val="2"/>
                <w:sz w:val="21"/>
                <w:szCs w:val="22"/>
                <w:lang w:val="en-US" w:eastAsia="zh-CN" w:bidi="ar-SA"/>
              </w:rPr>
              <w:t>为了更好地服务专业教学，本人按照双师型教师的标准严格要求自己，积极投身与教学专业相关的社会活动，参与到省内媒体的工作一线。2016年，本人在海南广播电视总台新闻中心挂职一年副主任（副处级），负责《海南新闻联播》栏目的审片工作。本人担任海南省委宣传部、海口市委宣传部新闻阅评员，承担新闻阅评工作；还任海南网络广播电视监测中心、海南广播电视总台、海口广播电视台、三亚广播电视台节目测评组专家。2017年4月，本人被聘为海南省新闻传播类高校教学指导委员会秘书长、委员；2018年，本人当选为海南省广播电视协会副会长、海口市影视家协会副主席；2019年被聘为中国广播电影电视社会组织联合会有声阅读委员会高校工作部副部长（理事会副理事长）。</w:t>
            </w:r>
          </w:p>
          <w:p/>
          <w:p/>
          <w:p/>
          <w:p/>
          <w:p/>
          <w:p/>
          <w:p/>
          <w:p>
            <w:r>
              <w:rPr>
                <w:rFonts w:hint="eastAsia"/>
              </w:rPr>
              <w:t>本人承诺：</w:t>
            </w:r>
          </w:p>
          <w:p/>
          <w:p/>
          <w:p/>
          <w:p>
            <w:pPr>
              <w:rPr>
                <w:rFonts w:hint="eastAsia"/>
              </w:rPr>
            </w:pPr>
            <w:r>
              <w:rPr>
                <w:rFonts w:hint="eastAsia"/>
              </w:rPr>
              <w:t xml:space="preserve">                                                       签名：                   年   月   日</w:t>
            </w:r>
          </w:p>
          <w:p>
            <w:pPr>
              <w:rPr>
                <w:rFonts w:hint="eastAsia"/>
              </w:rPr>
            </w:pPr>
          </w:p>
          <w:p>
            <w:pPr>
              <w:rPr>
                <w:rFonts w:hint="eastAsia"/>
              </w:rPr>
            </w:pPr>
          </w:p>
          <w:p>
            <w:pPr>
              <w:rPr>
                <w:rFonts w:hint="eastAsia"/>
              </w:rPr>
            </w:pPr>
          </w:p>
          <w:p>
            <w:pPr>
              <w:rPr>
                <w:rFonts w:hint="eastAsia"/>
              </w:rPr>
            </w:pPr>
          </w:p>
          <w:p>
            <w:pPr>
              <w:rPr>
                <w:rFonts w:hint="eastAsia"/>
              </w:rPr>
            </w:pPr>
          </w:p>
        </w:tc>
      </w:tr>
    </w:tbl>
    <w:p/>
    <w:p>
      <w:pPr>
        <w:jc w:val="center"/>
        <w:rPr>
          <w:rFonts w:hint="eastAsia" w:ascii="黑体" w:hAnsi="黑体" w:eastAsia="黑体"/>
          <w:sz w:val="32"/>
          <w:szCs w:val="32"/>
        </w:rPr>
      </w:pPr>
      <w:r>
        <w:rPr>
          <w:rFonts w:hint="eastAsia" w:ascii="黑体" w:hAnsi="黑体" w:eastAsia="黑体"/>
          <w:sz w:val="32"/>
          <w:szCs w:val="32"/>
        </w:rPr>
        <w:t>教师系列教学、科研业绩水平鉴定意见表</w:t>
      </w:r>
    </w:p>
    <w:tbl>
      <w:tblPr>
        <w:tblStyle w:val="7"/>
        <w:tblW w:w="97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09"/>
        <w:gridCol w:w="1717"/>
        <w:gridCol w:w="1543"/>
        <w:gridCol w:w="1417"/>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姓名</w:t>
            </w:r>
          </w:p>
        </w:tc>
        <w:tc>
          <w:tcPr>
            <w:tcW w:w="2426" w:type="dxa"/>
            <w:gridSpan w:val="2"/>
            <w:vAlign w:val="center"/>
          </w:tcPr>
          <w:p>
            <w:pPr>
              <w:spacing w:line="360" w:lineRule="exact"/>
              <w:jc w:val="center"/>
              <w:rPr>
                <w:rFonts w:ascii="仿宋_GB2312" w:eastAsia="仿宋_GB2312"/>
                <w:sz w:val="30"/>
                <w:szCs w:val="30"/>
              </w:rPr>
            </w:pPr>
          </w:p>
        </w:tc>
        <w:tc>
          <w:tcPr>
            <w:tcW w:w="1543"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所在学院</w:t>
            </w:r>
          </w:p>
        </w:tc>
        <w:tc>
          <w:tcPr>
            <w:tcW w:w="4819" w:type="dxa"/>
            <w:gridSpan w:val="2"/>
            <w:vAlign w:val="center"/>
          </w:tcPr>
          <w:p>
            <w:pPr>
              <w:spacing w:line="360" w:lineRule="exact"/>
              <w:jc w:val="center"/>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8" w:hRule="atLeast"/>
        </w:trPr>
        <w:tc>
          <w:tcPr>
            <w:tcW w:w="1668"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申报专业</w:t>
            </w:r>
          </w:p>
        </w:tc>
        <w:tc>
          <w:tcPr>
            <w:tcW w:w="3260" w:type="dxa"/>
            <w:gridSpan w:val="2"/>
            <w:vAlign w:val="center"/>
          </w:tcPr>
          <w:p>
            <w:pPr>
              <w:spacing w:line="360" w:lineRule="exact"/>
              <w:jc w:val="center"/>
              <w:rPr>
                <w:rFonts w:ascii="仿宋_GB2312" w:eastAsia="仿宋_GB2312"/>
                <w:sz w:val="30"/>
                <w:szCs w:val="30"/>
              </w:rPr>
            </w:pPr>
          </w:p>
        </w:tc>
        <w:tc>
          <w:tcPr>
            <w:tcW w:w="1417"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申报资格</w:t>
            </w:r>
          </w:p>
        </w:tc>
        <w:tc>
          <w:tcPr>
            <w:tcW w:w="3402" w:type="dxa"/>
            <w:vAlign w:val="center"/>
          </w:tcPr>
          <w:p>
            <w:pPr>
              <w:spacing w:line="360" w:lineRule="exact"/>
              <w:jc w:val="center"/>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ascii="仿宋_GB2312" w:eastAsia="仿宋_GB2312"/>
                <w:sz w:val="30"/>
                <w:szCs w:val="30"/>
              </w:rPr>
              <w:t>教学业绩水平鉴定意见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请根据《条件》中相应的教学业绩条件1及申报人的教学业绩进行鉴定：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科研业绩水平鉴定意见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请根据《条件》中相应的科研业绩条件及申报人的科研业绩进行鉴定：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47" w:type="dxa"/>
            <w:gridSpan w:val="6"/>
            <w:vAlign w:val="center"/>
          </w:tcPr>
          <w:p>
            <w:pPr>
              <w:spacing w:line="360" w:lineRule="exact"/>
              <w:jc w:val="center"/>
              <w:rPr>
                <w:rFonts w:hint="eastAsia" w:ascii="仿宋_GB2312" w:eastAsia="仿宋_GB2312"/>
                <w:sz w:val="30"/>
                <w:szCs w:val="30"/>
              </w:rPr>
            </w:pPr>
          </w:p>
          <w:p>
            <w:pPr>
              <w:spacing w:line="360" w:lineRule="exact"/>
              <w:rPr>
                <w:rFonts w:hint="eastAsia" w:ascii="仿宋_GB2312" w:eastAsia="仿宋_GB2312"/>
                <w:sz w:val="30"/>
                <w:szCs w:val="30"/>
              </w:rPr>
            </w:pPr>
            <w:r>
              <w:rPr>
                <w:rFonts w:hint="eastAsia" w:ascii="仿宋_GB2312" w:eastAsia="仿宋_GB2312"/>
                <w:sz w:val="30"/>
                <w:szCs w:val="30"/>
              </w:rPr>
              <w:t>二级学院职称评审推荐工作委员会成员签名：</w:t>
            </w: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rPr>
                <w:rFonts w:hint="eastAsia" w:ascii="仿宋_GB2312" w:eastAsia="仿宋_GB2312"/>
                <w:sz w:val="30"/>
                <w:szCs w:val="30"/>
              </w:rPr>
            </w:pPr>
          </w:p>
          <w:p>
            <w:pPr>
              <w:spacing w:line="360" w:lineRule="exact"/>
              <w:ind w:firstLine="3600" w:firstLineChars="1200"/>
              <w:rPr>
                <w:rFonts w:hint="eastAsia" w:ascii="仿宋_GB2312" w:eastAsia="仿宋_GB2312"/>
                <w:sz w:val="30"/>
                <w:szCs w:val="30"/>
              </w:rPr>
            </w:pPr>
            <w:r>
              <w:rPr>
                <w:rFonts w:hint="eastAsia" w:ascii="仿宋_GB2312" w:eastAsia="仿宋_GB2312"/>
                <w:sz w:val="30"/>
                <w:szCs w:val="30"/>
              </w:rPr>
              <w:t>日期：          年    月    日</w:t>
            </w:r>
          </w:p>
          <w:p>
            <w:pPr>
              <w:spacing w:line="360" w:lineRule="exact"/>
              <w:ind w:firstLine="3600" w:firstLineChars="1200"/>
              <w:rPr>
                <w:rFonts w:ascii="仿宋_GB2312" w:eastAsia="仿宋_GB2312"/>
                <w:sz w:val="30"/>
                <w:szCs w:val="30"/>
              </w:rPr>
            </w:pPr>
          </w:p>
        </w:tc>
      </w:tr>
    </w:tbl>
    <w:p>
      <w:pPr>
        <w:rPr>
          <w:rFonts w:ascii="仿宋_GB2312" w:eastAsia="仿宋_GB2312"/>
          <w:sz w:val="30"/>
          <w:szCs w:val="30"/>
        </w:rPr>
      </w:pPr>
      <w:r>
        <w:rPr>
          <w:rFonts w:hint="eastAsia" w:ascii="仿宋_GB2312" w:eastAsia="仿宋_GB2312"/>
          <w:sz w:val="30"/>
          <w:szCs w:val="30"/>
        </w:rPr>
        <w:t>注：只对申报教授、副教授人员书写鉴定意见。</w:t>
      </w:r>
    </w:p>
    <w:p/>
    <w:tbl>
      <w:tblPr>
        <w:tblStyle w:val="6"/>
        <w:tblW w:w="0" w:type="auto"/>
        <w:tblInd w:w="-34" w:type="dxa"/>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二级学院职称评审推荐工作委员会审核推荐意见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spacing w:line="360" w:lineRule="exact"/>
              <w:ind w:firstLine="480" w:firstLineChars="200"/>
              <w:rPr>
                <w:rFonts w:hint="eastAsia" w:ascii="宋体" w:hAnsi="宋体" w:cs="Arial"/>
                <w:color w:val="000000"/>
                <w:kern w:val="0"/>
                <w:sz w:val="24"/>
                <w:szCs w:val="24"/>
              </w:rPr>
            </w:pPr>
            <w:r>
              <w:rPr>
                <w:rFonts w:hint="eastAsia" w:ascii="宋体" w:hAnsi="宋体" w:cs="Arial"/>
                <w:color w:val="000000"/>
                <w:kern w:val="0"/>
                <w:sz w:val="24"/>
                <w:szCs w:val="24"/>
              </w:rPr>
              <w:t>依据《海南师范大学高校教师系列专业技术职务评审管理办法》（海师办</w:t>
            </w:r>
            <w:r>
              <w:rPr>
                <w:rFonts w:hint="eastAsia" w:cs="Arial" w:asciiTheme="minorEastAsia" w:hAnsiTheme="minorEastAsia"/>
                <w:color w:val="000000"/>
                <w:kern w:val="0"/>
                <w:sz w:val="24"/>
                <w:szCs w:val="24"/>
              </w:rPr>
              <w:t>〔</w:t>
            </w:r>
            <w:r>
              <w:rPr>
                <w:rFonts w:hint="eastAsia" w:ascii="宋体" w:hAnsi="宋体" w:cs="Arial"/>
                <w:color w:val="000000"/>
                <w:kern w:val="0"/>
                <w:sz w:val="24"/>
                <w:szCs w:val="24"/>
              </w:rPr>
              <w:t>2021</w:t>
            </w:r>
            <w:r>
              <w:rPr>
                <w:rFonts w:hint="eastAsia" w:ascii="宋体" w:hAnsi="宋体" w:eastAsia="宋体" w:cs="Arial"/>
                <w:color w:val="000000"/>
                <w:kern w:val="0"/>
                <w:sz w:val="24"/>
                <w:szCs w:val="24"/>
              </w:rPr>
              <w:t>〕</w:t>
            </w:r>
            <w:r>
              <w:rPr>
                <w:rFonts w:hint="eastAsia" w:ascii="宋体" w:hAnsi="宋体" w:cs="Arial"/>
                <w:color w:val="000000"/>
                <w:kern w:val="0"/>
                <w:sz w:val="24"/>
                <w:szCs w:val="24"/>
              </w:rPr>
              <w:t>87号文规定，经鉴定审核，</w:t>
            </w:r>
            <w:r>
              <w:rPr>
                <w:rFonts w:hint="eastAsia" w:ascii="宋体" w:hAnsi="宋体" w:cs="Arial"/>
                <w:color w:val="000000"/>
                <w:kern w:val="0"/>
                <w:sz w:val="24"/>
                <w:szCs w:val="24"/>
                <w:u w:val="single"/>
              </w:rPr>
              <w:t xml:space="preserve">        </w:t>
            </w:r>
            <w:r>
              <w:rPr>
                <w:rFonts w:hint="eastAsia" w:ascii="宋体" w:hAnsi="宋体" w:cs="Arial"/>
                <w:color w:val="000000"/>
                <w:kern w:val="0"/>
                <w:sz w:val="24"/>
                <w:szCs w:val="24"/>
              </w:rPr>
              <w:t>同志的申报材料真实完整，并经    年  月  日至    月   日公示无异议，同意推荐其参评</w:t>
            </w:r>
            <w:r>
              <w:rPr>
                <w:rFonts w:hint="eastAsia" w:ascii="宋体" w:hAnsi="宋体" w:cs="Arial"/>
                <w:color w:val="000000"/>
                <w:kern w:val="0"/>
                <w:sz w:val="24"/>
                <w:szCs w:val="24"/>
                <w:u w:val="single"/>
              </w:rPr>
              <w:t xml:space="preserve">               *******</w:t>
            </w:r>
            <w:r>
              <w:rPr>
                <w:rFonts w:hint="eastAsia" w:ascii="宋体" w:hAnsi="宋体" w:cs="Arial"/>
                <w:color w:val="000000"/>
                <w:kern w:val="0"/>
                <w:sz w:val="24"/>
                <w:szCs w:val="24"/>
              </w:rPr>
              <w:t>专业技术资格职称。</w:t>
            </w:r>
          </w:p>
          <w:p>
            <w:pPr>
              <w:widowControl/>
              <w:spacing w:line="360" w:lineRule="exact"/>
              <w:ind w:firstLine="480" w:firstLineChars="200"/>
              <w:rPr>
                <w:rFonts w:ascii="宋体" w:hAnsi="宋体" w:cs="Arial"/>
                <w:color w:val="000000"/>
                <w:kern w:val="0"/>
                <w:sz w:val="24"/>
                <w:szCs w:val="24"/>
              </w:rPr>
            </w:pPr>
          </w:p>
          <w:p>
            <w:pPr>
              <w:widowControl/>
              <w:jc w:val="center"/>
              <w:rPr>
                <w:rFonts w:ascii="宋体" w:hAnsi="宋体" w:cs="Arial"/>
                <w:color w:val="000000"/>
                <w:kern w:val="0"/>
                <w:szCs w:val="21"/>
              </w:rPr>
            </w:pPr>
          </w:p>
          <w:p>
            <w:pPr>
              <w:widowControl/>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代 表 性</w:t>
            </w:r>
          </w:p>
          <w:p>
            <w:pPr>
              <w:widowControl/>
              <w:jc w:val="center"/>
              <w:rPr>
                <w:rFonts w:ascii="宋体" w:hAnsi="宋体" w:cs="Arial"/>
                <w:color w:val="000000"/>
                <w:kern w:val="0"/>
                <w:szCs w:val="21"/>
              </w:rPr>
            </w:pPr>
            <w:r>
              <w:rPr>
                <w:rFonts w:hint="eastAsia" w:ascii="宋体" w:hAnsi="宋体" w:cs="Arial"/>
                <w:color w:val="000000"/>
                <w:kern w:val="0"/>
                <w:szCs w:val="21"/>
              </w:rPr>
              <w:t>成果名称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代表性成果1名称：</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代表性成果2名称：</w:t>
            </w:r>
          </w:p>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评价结果</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优秀    票，良好    票，合格     票，不合格     票。</w:t>
            </w:r>
          </w:p>
        </w:tc>
      </w:tr>
      <w:tr>
        <w:tblPrEx>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480" w:firstLineChars="200"/>
              <w:rPr>
                <w:rFonts w:ascii="宋体" w:hAnsi="宋体" w:cs="Arial"/>
                <w:color w:val="000000"/>
                <w:kern w:val="0"/>
                <w:sz w:val="24"/>
                <w:szCs w:val="24"/>
              </w:rPr>
            </w:pPr>
            <w:r>
              <w:rPr>
                <w:rFonts w:hint="eastAsia"/>
                <w:kern w:val="0"/>
                <w:sz w:val="24"/>
                <w:szCs w:val="24"/>
              </w:rPr>
              <w:t>学校职称办预审意见：</w:t>
            </w:r>
            <w:r>
              <w:rPr>
                <w:rFonts w:ascii="宋体" w:hAnsi="宋体" w:cs="Arial"/>
                <w:color w:val="000000"/>
                <w:kern w:val="0"/>
                <w:sz w:val="24"/>
                <w:szCs w:val="24"/>
              </w:rPr>
              <w:t xml:space="preserve"> </w:t>
            </w:r>
          </w:p>
          <w:p>
            <w:pPr>
              <w:widowControl/>
              <w:spacing w:line="360" w:lineRule="exact"/>
              <w:rPr>
                <w:rFonts w:hint="eastAsia"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rPr>
                <w:kern w:val="0"/>
              </w:rPr>
            </w:pPr>
            <w:r>
              <w:rPr>
                <w:rFonts w:hint="eastAsia"/>
                <w:kern w:val="0"/>
              </w:rPr>
              <w:t>审 核 人：                          负责人：                         （加盖单位公章）</w:t>
            </w:r>
          </w:p>
          <w:p>
            <w:pPr>
              <w:rPr>
                <w:kern w:val="0"/>
              </w:rPr>
            </w:pPr>
            <w:r>
              <w:rPr>
                <w:rFonts w:hint="eastAsia"/>
                <w:kern w:val="0"/>
              </w:rPr>
              <w:t>审核日期：</w:t>
            </w:r>
          </w:p>
        </w:tc>
      </w:tr>
      <w:tr>
        <w:tblPrEx>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申报人答辨情况：</w:t>
            </w:r>
            <w:r>
              <w:rPr>
                <w:kern w:val="0"/>
              </w:rPr>
              <w:t xml:space="preserve"> </w:t>
            </w:r>
          </w:p>
          <w:p>
            <w:pPr>
              <w:rPr>
                <w:kern w:val="0"/>
              </w:rPr>
            </w:pPr>
          </w:p>
          <w:p>
            <w:pPr>
              <w:rPr>
                <w:rFonts w:hint="eastAsia"/>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widowControl/>
              <w:spacing w:line="520" w:lineRule="atLeast"/>
              <w:ind w:right="840"/>
              <w:jc w:val="left"/>
              <w:rPr>
                <w:kern w:val="0"/>
              </w:rPr>
            </w:pPr>
            <w:r>
              <w:rPr>
                <w:rFonts w:hint="eastAsia" w:ascii="宋体" w:hAnsi="宋体" w:cs="Arial"/>
                <w:color w:val="000000"/>
                <w:kern w:val="0"/>
                <w:szCs w:val="21"/>
              </w:rPr>
              <w:t xml:space="preserve">专家签名：                                </w:t>
            </w:r>
            <w:r>
              <w:rPr>
                <w:rFonts w:hint="eastAsia"/>
                <w:kern w:val="0"/>
              </w:rPr>
              <w:t xml:space="preserve">                             年    月    日</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32"/>
          <w:szCs w:val="32"/>
        </w:rPr>
      </w:pPr>
      <w:r>
        <w:rPr>
          <w:rFonts w:hint="eastAsia" w:ascii="Calibri" w:hAnsi="Calibri" w:eastAsia="黑体" w:cs="Times New Roman"/>
          <w:sz w:val="32"/>
          <w:szCs w:val="32"/>
        </w:rPr>
        <w:t>评  审  审  批  意  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4"/>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4"/>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077C7"/>
    <w:rsid w:val="000204C4"/>
    <w:rsid w:val="0002075C"/>
    <w:rsid w:val="00024587"/>
    <w:rsid w:val="00035ADA"/>
    <w:rsid w:val="00050B41"/>
    <w:rsid w:val="00052874"/>
    <w:rsid w:val="000734BB"/>
    <w:rsid w:val="000835E5"/>
    <w:rsid w:val="00086C19"/>
    <w:rsid w:val="00091D39"/>
    <w:rsid w:val="00093E8E"/>
    <w:rsid w:val="000A1C4F"/>
    <w:rsid w:val="000A53B5"/>
    <w:rsid w:val="000A6447"/>
    <w:rsid w:val="000B25F1"/>
    <w:rsid w:val="000B5BC8"/>
    <w:rsid w:val="000B7E3F"/>
    <w:rsid w:val="000C7246"/>
    <w:rsid w:val="000E1FCC"/>
    <w:rsid w:val="000E777B"/>
    <w:rsid w:val="000F2B39"/>
    <w:rsid w:val="00100416"/>
    <w:rsid w:val="00102860"/>
    <w:rsid w:val="001034FB"/>
    <w:rsid w:val="00106765"/>
    <w:rsid w:val="00110033"/>
    <w:rsid w:val="001152EC"/>
    <w:rsid w:val="00123022"/>
    <w:rsid w:val="0012343B"/>
    <w:rsid w:val="0012740F"/>
    <w:rsid w:val="0012753C"/>
    <w:rsid w:val="00136E7A"/>
    <w:rsid w:val="00160D6D"/>
    <w:rsid w:val="00163F01"/>
    <w:rsid w:val="001650A1"/>
    <w:rsid w:val="00171343"/>
    <w:rsid w:val="00187EAB"/>
    <w:rsid w:val="00192A61"/>
    <w:rsid w:val="001937B2"/>
    <w:rsid w:val="001937B4"/>
    <w:rsid w:val="001B0A30"/>
    <w:rsid w:val="001B2C61"/>
    <w:rsid w:val="001C4443"/>
    <w:rsid w:val="001D2597"/>
    <w:rsid w:val="001E1E38"/>
    <w:rsid w:val="00211798"/>
    <w:rsid w:val="00226AC5"/>
    <w:rsid w:val="002270A7"/>
    <w:rsid w:val="002326D9"/>
    <w:rsid w:val="00243159"/>
    <w:rsid w:val="00247B30"/>
    <w:rsid w:val="00257618"/>
    <w:rsid w:val="00271356"/>
    <w:rsid w:val="002859E6"/>
    <w:rsid w:val="00295BBE"/>
    <w:rsid w:val="002B5D77"/>
    <w:rsid w:val="002C2E4D"/>
    <w:rsid w:val="002E42F6"/>
    <w:rsid w:val="002F1EC4"/>
    <w:rsid w:val="00314EE7"/>
    <w:rsid w:val="00315AAE"/>
    <w:rsid w:val="0033126B"/>
    <w:rsid w:val="00333B61"/>
    <w:rsid w:val="0033420A"/>
    <w:rsid w:val="00342D04"/>
    <w:rsid w:val="00345CE6"/>
    <w:rsid w:val="00352DB8"/>
    <w:rsid w:val="00353FFB"/>
    <w:rsid w:val="0035796B"/>
    <w:rsid w:val="00361F97"/>
    <w:rsid w:val="0036206F"/>
    <w:rsid w:val="00384C68"/>
    <w:rsid w:val="0039460C"/>
    <w:rsid w:val="003B5BA5"/>
    <w:rsid w:val="003B7454"/>
    <w:rsid w:val="003C6F7B"/>
    <w:rsid w:val="003D6C2A"/>
    <w:rsid w:val="003E3539"/>
    <w:rsid w:val="003F6AC8"/>
    <w:rsid w:val="00403377"/>
    <w:rsid w:val="00410217"/>
    <w:rsid w:val="00413D18"/>
    <w:rsid w:val="00417FC6"/>
    <w:rsid w:val="00421B6F"/>
    <w:rsid w:val="00424D1B"/>
    <w:rsid w:val="00433D52"/>
    <w:rsid w:val="004542AC"/>
    <w:rsid w:val="00455996"/>
    <w:rsid w:val="004632E2"/>
    <w:rsid w:val="00477CC6"/>
    <w:rsid w:val="00481C0E"/>
    <w:rsid w:val="004849BB"/>
    <w:rsid w:val="00492E46"/>
    <w:rsid w:val="00495AB1"/>
    <w:rsid w:val="004A2B71"/>
    <w:rsid w:val="004A7AE8"/>
    <w:rsid w:val="004B1AFD"/>
    <w:rsid w:val="004B1CCE"/>
    <w:rsid w:val="004C36A3"/>
    <w:rsid w:val="004D5EAE"/>
    <w:rsid w:val="004E6217"/>
    <w:rsid w:val="004E65CB"/>
    <w:rsid w:val="004F21A1"/>
    <w:rsid w:val="00501DE0"/>
    <w:rsid w:val="00507D8E"/>
    <w:rsid w:val="00523155"/>
    <w:rsid w:val="00543465"/>
    <w:rsid w:val="005617BD"/>
    <w:rsid w:val="00565F0F"/>
    <w:rsid w:val="0057729A"/>
    <w:rsid w:val="00583E93"/>
    <w:rsid w:val="005B6A8B"/>
    <w:rsid w:val="005E06B1"/>
    <w:rsid w:val="005E3440"/>
    <w:rsid w:val="005E58F4"/>
    <w:rsid w:val="005F645A"/>
    <w:rsid w:val="00607D1E"/>
    <w:rsid w:val="00622561"/>
    <w:rsid w:val="0062256C"/>
    <w:rsid w:val="00623BB8"/>
    <w:rsid w:val="00647D66"/>
    <w:rsid w:val="00652272"/>
    <w:rsid w:val="00661C50"/>
    <w:rsid w:val="00661D38"/>
    <w:rsid w:val="006646A1"/>
    <w:rsid w:val="00674EFB"/>
    <w:rsid w:val="0069036C"/>
    <w:rsid w:val="00690D02"/>
    <w:rsid w:val="00691EF6"/>
    <w:rsid w:val="006B1E56"/>
    <w:rsid w:val="006E5989"/>
    <w:rsid w:val="006E7E68"/>
    <w:rsid w:val="007031A9"/>
    <w:rsid w:val="00713721"/>
    <w:rsid w:val="00714623"/>
    <w:rsid w:val="007313BA"/>
    <w:rsid w:val="00734128"/>
    <w:rsid w:val="007415CC"/>
    <w:rsid w:val="00741F1A"/>
    <w:rsid w:val="00746377"/>
    <w:rsid w:val="00777776"/>
    <w:rsid w:val="007965C2"/>
    <w:rsid w:val="007A6787"/>
    <w:rsid w:val="007A6B08"/>
    <w:rsid w:val="007A6DCF"/>
    <w:rsid w:val="007C4C8E"/>
    <w:rsid w:val="007E6312"/>
    <w:rsid w:val="007E7FD3"/>
    <w:rsid w:val="007F07A4"/>
    <w:rsid w:val="00805C35"/>
    <w:rsid w:val="00812C68"/>
    <w:rsid w:val="00820FD3"/>
    <w:rsid w:val="008269F0"/>
    <w:rsid w:val="00826A66"/>
    <w:rsid w:val="00830327"/>
    <w:rsid w:val="00833AA5"/>
    <w:rsid w:val="00837A92"/>
    <w:rsid w:val="008653D4"/>
    <w:rsid w:val="00867374"/>
    <w:rsid w:val="008678EB"/>
    <w:rsid w:val="00872E0F"/>
    <w:rsid w:val="008764C0"/>
    <w:rsid w:val="00876F0D"/>
    <w:rsid w:val="00882519"/>
    <w:rsid w:val="00894606"/>
    <w:rsid w:val="0089698F"/>
    <w:rsid w:val="008B4063"/>
    <w:rsid w:val="008B5E5E"/>
    <w:rsid w:val="008B687A"/>
    <w:rsid w:val="008C4C0F"/>
    <w:rsid w:val="008D60E5"/>
    <w:rsid w:val="00905296"/>
    <w:rsid w:val="00912A23"/>
    <w:rsid w:val="00927B7A"/>
    <w:rsid w:val="009332E6"/>
    <w:rsid w:val="009363D5"/>
    <w:rsid w:val="00956FEE"/>
    <w:rsid w:val="009624BB"/>
    <w:rsid w:val="00962F66"/>
    <w:rsid w:val="00967876"/>
    <w:rsid w:val="00974F96"/>
    <w:rsid w:val="00986608"/>
    <w:rsid w:val="00992502"/>
    <w:rsid w:val="009C1F06"/>
    <w:rsid w:val="009E353C"/>
    <w:rsid w:val="009E64C8"/>
    <w:rsid w:val="00A03435"/>
    <w:rsid w:val="00A12F14"/>
    <w:rsid w:val="00A600A4"/>
    <w:rsid w:val="00A64CA0"/>
    <w:rsid w:val="00A74B54"/>
    <w:rsid w:val="00AB4B1E"/>
    <w:rsid w:val="00AD5CCC"/>
    <w:rsid w:val="00AF2BB3"/>
    <w:rsid w:val="00AF445F"/>
    <w:rsid w:val="00B036DE"/>
    <w:rsid w:val="00B06BF4"/>
    <w:rsid w:val="00B07F41"/>
    <w:rsid w:val="00B16465"/>
    <w:rsid w:val="00B20A8D"/>
    <w:rsid w:val="00B22E22"/>
    <w:rsid w:val="00B27696"/>
    <w:rsid w:val="00B80533"/>
    <w:rsid w:val="00B82843"/>
    <w:rsid w:val="00BA646C"/>
    <w:rsid w:val="00BD1A32"/>
    <w:rsid w:val="00BD4E90"/>
    <w:rsid w:val="00BF37BD"/>
    <w:rsid w:val="00C008D8"/>
    <w:rsid w:val="00C0165A"/>
    <w:rsid w:val="00C34D75"/>
    <w:rsid w:val="00C35A03"/>
    <w:rsid w:val="00C3645D"/>
    <w:rsid w:val="00C53042"/>
    <w:rsid w:val="00C65AB8"/>
    <w:rsid w:val="00C77711"/>
    <w:rsid w:val="00C824FA"/>
    <w:rsid w:val="00C828EC"/>
    <w:rsid w:val="00C90195"/>
    <w:rsid w:val="00C93845"/>
    <w:rsid w:val="00C96100"/>
    <w:rsid w:val="00CB1F99"/>
    <w:rsid w:val="00CC7EE7"/>
    <w:rsid w:val="00CD2226"/>
    <w:rsid w:val="00CD42FF"/>
    <w:rsid w:val="00CD7981"/>
    <w:rsid w:val="00CF6E1A"/>
    <w:rsid w:val="00D20B34"/>
    <w:rsid w:val="00D273BE"/>
    <w:rsid w:val="00D36A37"/>
    <w:rsid w:val="00D3748A"/>
    <w:rsid w:val="00D416C2"/>
    <w:rsid w:val="00D41CF0"/>
    <w:rsid w:val="00D66B57"/>
    <w:rsid w:val="00DA3AD6"/>
    <w:rsid w:val="00DA6B66"/>
    <w:rsid w:val="00DB02E4"/>
    <w:rsid w:val="00DC11A1"/>
    <w:rsid w:val="00DD5F4F"/>
    <w:rsid w:val="00DD7968"/>
    <w:rsid w:val="00DE299B"/>
    <w:rsid w:val="00DE3F60"/>
    <w:rsid w:val="00DE5271"/>
    <w:rsid w:val="00E05692"/>
    <w:rsid w:val="00E07849"/>
    <w:rsid w:val="00E161A5"/>
    <w:rsid w:val="00E206F2"/>
    <w:rsid w:val="00E55EEB"/>
    <w:rsid w:val="00E57AA4"/>
    <w:rsid w:val="00E713EE"/>
    <w:rsid w:val="00EA2543"/>
    <w:rsid w:val="00EB1023"/>
    <w:rsid w:val="00ED30F2"/>
    <w:rsid w:val="00EE2F78"/>
    <w:rsid w:val="00EE3937"/>
    <w:rsid w:val="00EE5924"/>
    <w:rsid w:val="00EE79DB"/>
    <w:rsid w:val="00F02B0D"/>
    <w:rsid w:val="00F200F9"/>
    <w:rsid w:val="00F22090"/>
    <w:rsid w:val="00F24A17"/>
    <w:rsid w:val="00F50D1D"/>
    <w:rsid w:val="00F6664A"/>
    <w:rsid w:val="00F75973"/>
    <w:rsid w:val="00F770C0"/>
    <w:rsid w:val="00F82DFD"/>
    <w:rsid w:val="00F841C6"/>
    <w:rsid w:val="00F8579D"/>
    <w:rsid w:val="00F93089"/>
    <w:rsid w:val="00F93A86"/>
    <w:rsid w:val="00FA4387"/>
    <w:rsid w:val="00FB3155"/>
    <w:rsid w:val="00FD5538"/>
    <w:rsid w:val="00FF0622"/>
    <w:rsid w:val="00FF54C9"/>
    <w:rsid w:val="02C458C8"/>
    <w:rsid w:val="065635DA"/>
    <w:rsid w:val="06AB26B0"/>
    <w:rsid w:val="0A56102A"/>
    <w:rsid w:val="0C1856AB"/>
    <w:rsid w:val="0C721EC4"/>
    <w:rsid w:val="0C87757A"/>
    <w:rsid w:val="0CDC0CE9"/>
    <w:rsid w:val="0F425565"/>
    <w:rsid w:val="10BC092F"/>
    <w:rsid w:val="10F96E92"/>
    <w:rsid w:val="18416144"/>
    <w:rsid w:val="189A1282"/>
    <w:rsid w:val="1BA20DA5"/>
    <w:rsid w:val="1C856F63"/>
    <w:rsid w:val="20EF2592"/>
    <w:rsid w:val="23E86BA4"/>
    <w:rsid w:val="2B4101B8"/>
    <w:rsid w:val="300C7328"/>
    <w:rsid w:val="35A669E5"/>
    <w:rsid w:val="364A3AFF"/>
    <w:rsid w:val="37402A80"/>
    <w:rsid w:val="38BA425C"/>
    <w:rsid w:val="38F63ED4"/>
    <w:rsid w:val="3A610E7D"/>
    <w:rsid w:val="3EFA272B"/>
    <w:rsid w:val="43C35477"/>
    <w:rsid w:val="44AD5EC7"/>
    <w:rsid w:val="4A3542FA"/>
    <w:rsid w:val="4EDC7138"/>
    <w:rsid w:val="55275742"/>
    <w:rsid w:val="58F15926"/>
    <w:rsid w:val="5964605D"/>
    <w:rsid w:val="5B3B33CD"/>
    <w:rsid w:val="67B974D8"/>
    <w:rsid w:val="6B264713"/>
    <w:rsid w:val="6D317138"/>
    <w:rsid w:val="6FAD22F0"/>
    <w:rsid w:val="70B96165"/>
    <w:rsid w:val="72B55CF3"/>
    <w:rsid w:val="732A0D4A"/>
    <w:rsid w:val="7342647E"/>
    <w:rsid w:val="77697706"/>
    <w:rsid w:val="7A1C2B7A"/>
    <w:rsid w:val="7A3D7DFA"/>
    <w:rsid w:val="7C182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页眉 Char"/>
    <w:basedOn w:val="8"/>
    <w:link w:val="5"/>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52flin</Company>
  <Pages>20</Pages>
  <Words>1651</Words>
  <Characters>9414</Characters>
  <Lines>78</Lines>
  <Paragraphs>22</Paragraphs>
  <TotalTime>15</TotalTime>
  <ScaleCrop>false</ScaleCrop>
  <LinksUpToDate>false</LinksUpToDate>
  <CharactersWithSpaces>11043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2022-01-17T00:49:00Z</dcterms:created>
  <dc:creator>符桑岚</dc:creator>
  <cp:lastModifiedBy>胡凯</cp:lastModifiedBy>
  <cp:lastPrinted>2022-01-17T03:08:00Z</cp:lastPrinted>
  <dcterms:modified xsi:type="dcterms:W3CDTF">2022-03-02T15:48:59Z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0FD003384827427294491B8FAFAF962C</vt:lpwstr>
  </property>
</Properties>
</file>