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FF0000"/>
          <w:sz w:val="84"/>
          <w:szCs w:val="84"/>
        </w:rPr>
      </w:pPr>
      <w:r>
        <w:rPr>
          <w:rFonts w:hint="eastAsia" w:ascii="宋体" w:hAnsi="宋体"/>
          <w:b/>
          <w:color w:val="FF0000"/>
          <w:sz w:val="84"/>
          <w:szCs w:val="84"/>
        </w:rPr>
        <w:t>海南师范大学学生处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fldChar w:fldCharType="begin"/>
      </w:r>
      <w:r>
        <w:instrText xml:space="preserve"> INCLUDEPICTURE "C:\\Users\\ADMINI~1\\AppData\\Local\\Temp\\ksohtml5920\\wps1.png" \* MERGEFORMATINET </w:instrText>
      </w:r>
      <w:r>
        <w:fldChar w:fldCharType="separate"/>
      </w:r>
      <w:r>
        <w:drawing>
          <wp:inline distT="0" distB="0" distL="114300" distR="114300">
            <wp:extent cx="5182870" cy="76200"/>
            <wp:effectExtent l="0" t="0" r="17780" b="0"/>
            <wp:docPr id="1" name="图片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28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海师学函[2021]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center"/>
        <w:rPr>
          <w:rFonts w:hint="eastAsia" w:ascii="宋体" w:hAnsi="宋体" w:eastAsia="宋体" w:cs="Times New Roman"/>
          <w:b/>
          <w:color w:val="auto"/>
          <w:sz w:val="44"/>
          <w:szCs w:val="44"/>
        </w:rPr>
      </w:pPr>
    </w:p>
    <w:p>
      <w:pPr>
        <w:jc w:val="center"/>
        <w:rPr>
          <w:rFonts w:ascii="宋体" w:hAnsi="宋体" w:eastAsia="宋体" w:cs="Times New Roman"/>
          <w:b/>
          <w:color w:val="auto"/>
          <w:sz w:val="44"/>
          <w:szCs w:val="44"/>
        </w:rPr>
      </w:pPr>
      <w:r>
        <w:rPr>
          <w:rFonts w:hint="eastAsia" w:ascii="宋体" w:hAnsi="宋体" w:eastAsia="宋体" w:cs="Times New Roman"/>
          <w:b/>
          <w:color w:val="auto"/>
          <w:sz w:val="44"/>
          <w:szCs w:val="44"/>
        </w:rPr>
        <w:t>关于</w:t>
      </w:r>
      <w:r>
        <w:rPr>
          <w:rFonts w:ascii="宋体" w:hAnsi="宋体" w:eastAsia="宋体" w:cs="Times New Roman"/>
          <w:b/>
          <w:color w:val="auto"/>
          <w:sz w:val="44"/>
          <w:szCs w:val="44"/>
        </w:rPr>
        <w:t>持续开展“</w:t>
      </w:r>
      <w:r>
        <w:rPr>
          <w:rFonts w:hint="eastAsia" w:ascii="宋体" w:hAnsi="宋体" w:eastAsia="宋体" w:cs="Times New Roman"/>
          <w:b/>
          <w:color w:val="auto"/>
          <w:sz w:val="44"/>
          <w:szCs w:val="44"/>
        </w:rPr>
        <w:t>师生</w:t>
      </w:r>
      <w:r>
        <w:rPr>
          <w:rFonts w:ascii="宋体" w:hAnsi="宋体" w:eastAsia="宋体" w:cs="Times New Roman"/>
          <w:b/>
          <w:color w:val="auto"/>
          <w:sz w:val="44"/>
          <w:szCs w:val="44"/>
        </w:rPr>
        <w:t>健康</w:t>
      </w:r>
      <w:r>
        <w:rPr>
          <w:rFonts w:hint="eastAsia" w:ascii="宋体" w:hAnsi="宋体" w:eastAsia="宋体" w:cs="Times New Roman"/>
          <w:b/>
          <w:color w:val="auto"/>
          <w:sz w:val="44"/>
          <w:szCs w:val="44"/>
        </w:rPr>
        <w:t xml:space="preserve"> 中国</w:t>
      </w:r>
      <w:r>
        <w:rPr>
          <w:rFonts w:ascii="宋体" w:hAnsi="宋体" w:eastAsia="宋体" w:cs="Times New Roman"/>
          <w:b/>
          <w:color w:val="auto"/>
          <w:sz w:val="44"/>
          <w:szCs w:val="44"/>
        </w:rPr>
        <w:t>健康”</w:t>
      </w:r>
      <w:r>
        <w:rPr>
          <w:rFonts w:hint="eastAsia" w:ascii="宋体" w:hAnsi="宋体" w:eastAsia="宋体" w:cs="Times New Roman"/>
          <w:b/>
          <w:color w:val="auto"/>
          <w:sz w:val="44"/>
          <w:szCs w:val="44"/>
        </w:rPr>
        <w:t>主题</w:t>
      </w:r>
      <w:r>
        <w:rPr>
          <w:rFonts w:ascii="宋体" w:hAnsi="宋体" w:eastAsia="宋体" w:cs="Times New Roman"/>
          <w:b/>
          <w:color w:val="auto"/>
          <w:sz w:val="44"/>
          <w:szCs w:val="44"/>
        </w:rPr>
        <w:t>健康教育活动的</w:t>
      </w:r>
      <w:r>
        <w:rPr>
          <w:rFonts w:hint="eastAsia" w:ascii="宋体" w:hAnsi="宋体" w:eastAsia="宋体" w:cs="Times New Roman"/>
          <w:b/>
          <w:color w:val="auto"/>
          <w:sz w:val="44"/>
          <w:szCs w:val="44"/>
        </w:rPr>
        <w:t>通知</w:t>
      </w:r>
    </w:p>
    <w:p>
      <w:pPr>
        <w:rPr>
          <w:color w:val="auto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各学院：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为深入贯彻落实《“健康中国2030”规划纲要》，牢固树立健康第一的教育理念，深入实施健康中国专项行动，培养师生健康意识、观念和生活方式，提高师生健康素养，根据《教育部办公厅关于开展2021年“师生健康 中国健康”主题健康教育活动的通知》（教体艺厅函〔2021〕9号）以及《海南省教育厅关于进一步做好校园常态化疫情防控工作的通知》（琼教体〔2021〕57号）、《关于开展海南省2021年全国“爱眼日”活动的通知》（琼卫医函〔2021〕171号）等文件精神，结合我校师生健康教育实际，决定持续深入开展“师生健康 中国健康”主题健康教育活动，现将有关事项通知如下：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一、活动宗旨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以习近平新时代中国特色社会主义思想为指导，全面贯彻落实党的十九大和十九届二中、三中、四中、五中全会精神，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深入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贯彻落实习近平总书记关于教育、卫生健康的重要论述和全国教育大会精神，构建新时代、现代化、高质量学校健康教育体系，把健康教育融入学校教育教学各个环节，深入开展新时代校园爱国卫生运动，引导师生树立正确健康观、提升健康素养和养成健康生活方式，让健康知识、行为和能力成为师生普遍具备的素质，全方位全周期保障师生健康，培养德智体美劳全面发展的社会主义建设者和接班人，助力海南自由贸易港建设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二、活动时间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主题健康教育活动贯彻2021年全年。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三、活动主要内容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（一）加强常态化疫情防控。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各学院要克服麻痹思想，可以通过主题班会、专题讲座、健康教育、广泛宣传等方式，全面细致落实校园常态化疫情防控举措，引导学生积极开展疫苗注射；保持勤洗手、常通风、分餐制、使用公勺公筷、不滥食野生动物、科学就医用药等健康行为和习惯；保持充足睡眠、规律作息和身体活动，健康足量饮水；减少饮料摄入，践行绿色环保理念；减少污染和浪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（二）综合防控近视。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结合第26个全国“爱眼日”主题教育活动，全面落实《综合防控儿童青少年近视实施方案》及《关于开展海南省2021年全国“爱眼日”活动的通知》，积极开展2021年近视防控宣传教育月活动，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instrText xml:space="preserve"> HYPERLINK "mailto:请各学院于6月20日前将活动月材料发送至邮箱272899923@qq.com"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请各学院于6月20日前将活动月材料发送至邮箱272899923@qq.com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（三）普及健康知识。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各学院可以通过主题班会、健康讲座、课堂讲解、宣传发动、积极引导等多种方式，结合新生入学教育、大学生军事训练、阳光晨跑、国旗下讲话、健康课堂、大学生公共安全、安全活动月、禁毒活动月等活动，普及日常锻炼、健康生活、疾病预防、合理用药、预防毒品、身体检查、心理健康、生长发育、生殖健康、校园应急救护等相关知识、方法和技能，落实健康教育课程课时，提升健康知识知晓率，增强健康教育教学效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（四）增强体育锻炼。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积极贯彻落实《关于全面加强和改进新时代学校体育工作的意见》《关于深化体教融合促进青少年全面发展的意见》《全国青少年校园足球“八大体系”建设行到计划》等文件要求，完善“健康知识+基本技能+专项运动技能”教学模式，结合大学生公共体育必修课、选修课、体能测试、校运会、阳光晨跑等体育类教育教学活动，积极安排本院学生开展足球、篮球、排球、羽毛球、跑步、游泳等体育锻炼活动，推动学生每天锻炼一小时，健康幸福一辈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（五）合理营养膳食。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各学院可以通过线上线下、课上课下、校内校外等多种方式和渠道，通过加大宣传、健康讲座、志愿服务、社会实践等形式，加强饮食教育，引领学生践行“光盘”行动，反对食物浪费，培养学生科学的膳食习惯，形成健康饮食新风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（六）促进心理健康。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结合学校大学生心理健康中心及本学院心理工作室相关安排，充分发挥本院心理工作老师及各班级心理委员作用，积极开展生命教育、亲情教育和爱国主义教育，引导学生树立为国家而健康的理念，自觉维护心理健康，掌握正确应对不良情绪和心理压力的相关技能，提高心理适应能力。同时，依托新生入学心理普查、心理健康活动月、心理健康节等主题活动，开展相关心理普查、筛查、排查工作以及团体辅导、心理情景剧等丰富多彩的心理健康相关活动，帮助学生培养健全人格，做到自尊自信、理性平和、乐观向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（七）开展防病教育。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坚持预防为主，大力宣传公共卫生安全、传染病防治和卫生健康知识，提高广大师生传染病防控意识和能力。在疫情防控常态化背景下，积极开展新冠病毒防控、肺结核防控、艾滋病防控等相关疾病防控的教育和宣传，并建立精准的信息报送和疾病预防机制，切实做到防范和化解各种疾病的发生和传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（八）营造健康环境。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通过开展大学生安全教育、大学生军事训练内务评比、宿舍文化节、志愿活动、爱国卫生月、无烟校园建设、垃圾分类、厕所革命等活动，引导广大学生开展校园卫生大扫除、校园环境大整治，营造干净、整洁、卫生、健康的校园整体环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（九）其他相关大学生健康教育活动。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四、工作要求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各学院要高度重视开展主题健康教育活动，注重实效，切实增强责任意识，明确工作目标，加强组织领导，动员各方力量，加强宣传引导，使大学生健康教育活动入于心见于行，切实提高学生的身心健康。活动结束后，请各学院于2021年12月20日前将活动总结以图文并茂的方式报送至学生工作部（处），邮箱为：272899923qq.com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spacing w:line="360" w:lineRule="auto"/>
        <w:ind w:right="800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right="800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right="800" w:firstLine="4480" w:firstLineChars="14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right="800"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海南师范大学学生处                                 </w:t>
      </w:r>
    </w:p>
    <w:p>
      <w:pPr>
        <w:spacing w:line="360" w:lineRule="auto"/>
        <w:ind w:right="96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2021年6月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抄  送：学校领导 党政办 组织部 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宣传部 团委 教务处                                     </w:t>
      </w:r>
    </w:p>
    <w:p>
      <w:pPr>
        <w:spacing w:line="560" w:lineRule="exact"/>
        <w:ind w:left="7200" w:hanging="7200" w:hangingChars="225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>海南师范大学学生处                 2021年6月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日印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080" w:firstLineChars="19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（共印40份）</w:t>
      </w:r>
    </w:p>
    <w:p>
      <w:pPr>
        <w:ind w:firstLine="640" w:firstLineChars="200"/>
        <w:jc w:val="right"/>
        <w:rPr>
          <w:rFonts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B8"/>
    <w:rsid w:val="0009281F"/>
    <w:rsid w:val="00094D0C"/>
    <w:rsid w:val="001009A8"/>
    <w:rsid w:val="00247044"/>
    <w:rsid w:val="004D0CB8"/>
    <w:rsid w:val="004E603C"/>
    <w:rsid w:val="00543179"/>
    <w:rsid w:val="005940E7"/>
    <w:rsid w:val="008256F5"/>
    <w:rsid w:val="00EE5486"/>
    <w:rsid w:val="00EF1445"/>
    <w:rsid w:val="00F82EA8"/>
    <w:rsid w:val="01B64A31"/>
    <w:rsid w:val="02BB2543"/>
    <w:rsid w:val="03E06D39"/>
    <w:rsid w:val="075B4C85"/>
    <w:rsid w:val="0CEB1128"/>
    <w:rsid w:val="0D742E61"/>
    <w:rsid w:val="0EE47EA3"/>
    <w:rsid w:val="16DC1F39"/>
    <w:rsid w:val="19B87E72"/>
    <w:rsid w:val="1D957573"/>
    <w:rsid w:val="2030478D"/>
    <w:rsid w:val="28417CB7"/>
    <w:rsid w:val="2ABE6FBE"/>
    <w:rsid w:val="2ACB0EA6"/>
    <w:rsid w:val="2ADC72F9"/>
    <w:rsid w:val="2B4B283F"/>
    <w:rsid w:val="2FDD692C"/>
    <w:rsid w:val="354F3189"/>
    <w:rsid w:val="36892AFB"/>
    <w:rsid w:val="36A711CB"/>
    <w:rsid w:val="41DC21F7"/>
    <w:rsid w:val="49150FCA"/>
    <w:rsid w:val="4B9078E3"/>
    <w:rsid w:val="53450A56"/>
    <w:rsid w:val="5B555F3D"/>
    <w:rsid w:val="5E453779"/>
    <w:rsid w:val="5F7F1341"/>
    <w:rsid w:val="6D893359"/>
    <w:rsid w:val="6DCE2DBA"/>
    <w:rsid w:val="77601AB0"/>
    <w:rsid w:val="792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330</Words>
  <Characters>1886</Characters>
  <Lines>15</Lines>
  <Paragraphs>4</Paragraphs>
  <TotalTime>1</TotalTime>
  <ScaleCrop>false</ScaleCrop>
  <LinksUpToDate>false</LinksUpToDate>
  <CharactersWithSpaces>2212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2021-06-09T09:39:00Z</dcterms:created>
  <dc:creator>董怀岩</dc:creator>
  <cp:lastModifiedBy>朱卫华</cp:lastModifiedBy>
  <dcterms:modified xsi:type="dcterms:W3CDTF">2021-06-16T02:15:10Z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2480A55245AD4FCC98B1A676CC9AA02A</vt:lpwstr>
  </property>
</Properties>
</file>