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outlineLvl w:val="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附件：2021年度环境保护科学技术奖项目提名公示材料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一、项目名称：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海南植物资源和运用植物修复受损环境技术创新与应用</w:t>
      </w:r>
    </w:p>
    <w:p>
      <w:pPr>
        <w:pStyle w:val="2"/>
        <w:spacing w:line="360" w:lineRule="auto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bCs w:val="0"/>
          <w:sz w:val="28"/>
          <w:szCs w:val="28"/>
        </w:rPr>
        <w:t>主要完成人</w:t>
      </w:r>
      <w:r>
        <w:rPr>
          <w:rFonts w:hint="eastAsia" w:ascii="仿宋_GB2312" w:eastAsia="仿宋_GB2312"/>
          <w:b/>
          <w:bCs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8"/>
          <w:szCs w:val="28"/>
        </w:rPr>
        <w:t>杨小波、杨众养、王旭、李东海、许涵、任明迅、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240" w:firstLineChars="800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廖建军、廖文波、唐文浩、陈宗铸、莫燕妮、</w:t>
      </w:r>
    </w:p>
    <w:p>
      <w:pPr>
        <w:numPr>
          <w:ilvl w:val="0"/>
          <w:numId w:val="0"/>
        </w:numPr>
        <w:spacing w:line="360" w:lineRule="auto"/>
        <w:ind w:firstLine="2240" w:firstLineChars="800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陈玉凯、陈毅青、农寿千</w:t>
      </w:r>
    </w:p>
    <w:p>
      <w:pPr>
        <w:pStyle w:val="2"/>
        <w:spacing w:line="360" w:lineRule="auto"/>
        <w:rPr>
          <w:rFonts w:hint="eastAsia"/>
          <w:b w:val="0"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b/>
          <w:bCs w:val="0"/>
          <w:sz w:val="28"/>
          <w:szCs w:val="28"/>
        </w:rPr>
        <w:t>主要完成单位</w:t>
      </w:r>
      <w:r>
        <w:rPr>
          <w:rFonts w:hint="eastAsia" w:ascii="仿宋_GB2312" w:eastAsia="仿宋_GB2312"/>
          <w:b/>
          <w:bCs w:val="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28"/>
          <w:szCs w:val="28"/>
        </w:rPr>
        <w:t>海南大学、海南省林业科学研究院（海南省红树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="2234" w:leftChars="1064" w:firstLine="0" w:firstLineChars="0"/>
        <w:jc w:val="both"/>
        <w:outlineLvl w:val="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林研究院）、中国林业科学研究院热带林业研究所、中山大学、海南省野生动植物保护管理局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28"/>
          <w:szCs w:val="28"/>
        </w:rPr>
        <w:t>海南师范大学</w:t>
      </w:r>
    </w:p>
    <w:p>
      <w:pPr>
        <w:jc w:val="center"/>
        <w:outlineLvl w:val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360" w:lineRule="auto"/>
        <w:jc w:val="both"/>
        <w:outlineLvl w:val="0"/>
        <w:rPr>
          <w:rFonts w:hint="default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四、</w:t>
      </w:r>
      <w:r>
        <w:rPr>
          <w:rFonts w:hint="eastAsia" w:ascii="仿宋_GB2312" w:eastAsia="仿宋_GB2312"/>
          <w:b/>
          <w:sz w:val="28"/>
          <w:szCs w:val="28"/>
        </w:rPr>
        <w:t xml:space="preserve">项目简介  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了更好地保护植物资源并利用其修复受损生态环境，由海南大学、海南省林业科学研究院、中国林业科学研究院热林所等6家单位历经30年的联合攻关，从植物资源发掘、选育和栽培技术创新及控制环境受损源头技术创新出发，控制污染、构筑平台、适树适种，有效修复了受损的生态环境，取得了显著的成绩。发表11个新种，出版著作19部，其中科学出版社出版16部；发表论文115篇，其中SCI收录46篇，中科院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</w:rPr>
        <w:t>一区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10篇，影响因子大于7.0的有9篇，影响因子最高的有10.652；专利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项，其中发明专利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项，实用新型专利12项，软著作权3项。</w:t>
      </w:r>
    </w:p>
    <w:p>
      <w:pPr>
        <w:widowControl/>
        <w:spacing w:line="360" w:lineRule="auto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（1）通过采集和鉴定3万多份标本和4万多张相片，查清了海南植物种类家底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出版《海南植物图志》（全书1007万字，1-14卷）等专著，记录了海南所有历史记录的植物6036种，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新增记录了2598种，534属和22科。为适树适种修复受损环境打下基础。</w:t>
      </w:r>
    </w:p>
    <w:p>
      <w:pPr>
        <w:widowControl/>
        <w:spacing w:line="360" w:lineRule="auto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完成了11088处植被调查监测，严格按国家林业和草原局规定的方法，科学评价了70种海南珍稀保护植物的种群大小和濒危状态，绘制了空间分布与植被类型的关系图（1：5万）；构建了海南珍稀保护植物信息平台，成果已经在海南热带雨林国家公园等保护地广泛应用。</w:t>
      </w:r>
    </w:p>
    <w:p>
      <w:pPr>
        <w:widowControl/>
        <w:spacing w:line="360" w:lineRule="auto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突破了34种珍稀保护植物的育苗技术，异地培育了小居群；其中，重点突破了10种珍稀保护植物，种苗培育、栽培技术难题，修复14996亩陆域受损生态环境。</w:t>
      </w:r>
    </w:p>
    <w:p>
      <w:pPr>
        <w:spacing w:line="360" w:lineRule="auto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（4）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研发减少排放污水的养殖技术、净化生活和养殖污水技术，重新构筑滩涂技术和红树林植物的栽培技术等技术体系，解决了红树林修复的难题。该技术体系目前在海南沿海广泛推广应用，恢复成活的红树林达10900亩，解决中央生态环境保护督察组发现且非常难解决的红树林受损难题；2013年还发明了简易的方法，为相关部门有效消杀红树林严重虫害区的团水虱做出了显著贡献。近10年可提供涵养水源、保育土壤、固碳释氧等生态系统服务价值9.68亿元（依据GB/T 38582-2020计算），直接经济效益9206万元，创造就业机会64000个，起到了保护绿水青山的同时有效转化为金山银山的示范作用。</w:t>
      </w:r>
    </w:p>
    <w:p>
      <w:pPr>
        <w:spacing w:line="360" w:lineRule="auto"/>
        <w:jc w:val="center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758" w:bottom="1701" w:left="1758" w:header="851" w:footer="567" w:gutter="0"/>
      <w:pgNumType w:start="8"/>
      <w:cols w:space="425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text" w:xAlign="right" w:y="2"/>
      <w:tabs>
        <w:tab w:val="center" w:pos="4153"/>
        <w:tab w:val="right" w:pos="8306"/>
      </w:tabs>
    </w:pPr>
    <w:r>
      <w:fldChar w:fldCharType="begin"/>
    </w:r>
    <w:r>
      <w:instrText xml:space="preserve">page   </w:instrText>
    </w:r>
    <w:r>
      <w:fldChar w:fldCharType="separate"/>
    </w:r>
    <w:r>
      <w:t>9</w:t>
    </w:r>
    <w:r>
      <w:fldChar w:fldCharType="end"/>
    </w:r>
  </w:p>
  <w:p>
    <w:pPr>
      <w:pStyle w:val="5"/>
      <w:tabs>
        <w:tab w:val="center" w:pos="4153"/>
        <w:tab w:val="right" w:pos="8306"/>
      </w:tabs>
      <w:ind w:right="360" w:firstLine="36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text" w:xAlign="right" w:y="2"/>
      <w:tabs>
        <w:tab w:val="center" w:pos="4153"/>
        <w:tab w:val="right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D5ECB"/>
    <w:rsid w:val="0FBD5ECB"/>
    <w:rsid w:val="32AD4E5B"/>
    <w:rsid w:val="34414309"/>
    <w:rsid w:val="41AB68C7"/>
    <w:rsid w:val="42E5313E"/>
    <w:rsid w:val="5C302C2F"/>
    <w:rsid w:val="5E717D6C"/>
    <w:rsid w:val="5FCC6475"/>
    <w:rsid w:val="724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仿宋" w:hAnsi="仿宋" w:eastAsia="仿宋" w:cs="Times New Roman"/>
      <w:color w:val="000000"/>
      <w:sz w:val="24"/>
      <w:lang w:val="en-US" w:eastAsia="zh-CN"/>
    </w:rPr>
  </w:style>
  <w:style w:type="paragraph" w:styleId="4">
    <w:name w:val="Plain Text"/>
    <w:basedOn w:val="1"/>
    <w:qFormat/>
    <w:uiPriority w:val="0"/>
    <w:pPr>
      <w:spacing w:line="360" w:lineRule="auto"/>
      <w:ind w:firstLine="200" w:firstLineChars="200"/>
    </w:pPr>
    <w:rPr>
      <w:rFonts w:hint="default" w:ascii="仿宋_GB2312"/>
      <w:sz w:val="24"/>
    </w:rPr>
  </w:style>
  <w:style w:type="paragraph" w:styleId="5">
    <w:name w:val="footer"/>
    <w:basedOn w:val="1"/>
    <w:uiPriority w:val="0"/>
    <w:pPr>
      <w:autoSpaceDE w:val="0"/>
      <w:autoSpaceDN w:val="0"/>
      <w:adjustRightInd w:val="0"/>
      <w:jc w:val="left"/>
    </w:pPr>
    <w:rPr>
      <w:rFonts w:hint="default" w:ascii="宋体"/>
      <w:kern w:val="0"/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2021-06-02T02:47:00Z</dcterms:created>
  <dc:creator>Administrator</dc:creator>
  <cp:lastModifiedBy>海豚</cp:lastModifiedBy>
  <dcterms:modified xsi:type="dcterms:W3CDTF">2021-06-03T03:21:24Z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D5AE9022F705485381A5755B2C3078E4</vt:lpwstr>
  </property>
</Properties>
</file>