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（实验系列专用）</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化学与化工学院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钮 智 刚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实验师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化学                  </w:t>
      </w:r>
    </w:p>
    <w:p>
      <w:pPr>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高级实验师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bookmarkStart w:id="5" w:name="_GoBack"/>
      <w:bookmarkEnd w:id="5"/>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ascii="Times New Roman" w:hAnsi="Times New Roman" w:cs="Times New Roman"/>
          <w:sz w:val="24"/>
        </w:rPr>
        <w:t xml:space="preserve">  2020   年  10  月  22  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1.本表供本校专业技术人员评审专职思政系列专业技术资格时使用。１—10页由被评审者填写，第4页中思想品德鉴定和师德师风表现由所在单位填写并盖章，第6页“学院审核情况”由学院填写审核意见。11—12页由基层评审工作委员会或职称办填写。填写内容应经人事部门审核认可，编号由人事（职改）部门统一编制。</w:t>
      </w:r>
    </w:p>
    <w:p>
      <w:pPr>
        <w:ind w:firstLine="640" w:firstLineChars="200"/>
        <w:rPr>
          <w:rFonts w:ascii="仿宋_GB2312" w:eastAsia="仿宋_GB2312"/>
          <w:sz w:val="32"/>
          <w:szCs w:val="32"/>
        </w:rPr>
      </w:pPr>
      <w:r>
        <w:rPr>
          <w:rFonts w:hint="eastAsia" w:ascii="仿宋_GB2312" w:eastAsia="仿宋_GB2312"/>
          <w:sz w:val="32"/>
          <w:szCs w:val="32"/>
        </w:rPr>
        <w:t>2.年月日一律用公历阿拉伯数字填字。</w:t>
      </w:r>
    </w:p>
    <w:p>
      <w:pPr>
        <w:ind w:firstLine="640" w:firstLineChars="200"/>
        <w:rPr>
          <w:rFonts w:ascii="仿宋_GB2312" w:eastAsia="仿宋_GB2312"/>
          <w:sz w:val="32"/>
          <w:szCs w:val="32"/>
        </w:rPr>
      </w:pPr>
      <w:r>
        <w:rPr>
          <w:rFonts w:hint="eastAsia" w:ascii="仿宋_GB2312" w:eastAsia="仿宋_GB2312"/>
          <w:sz w:val="32"/>
          <w:szCs w:val="32"/>
        </w:rPr>
        <w:t>3.“相片”一律用近期一寸正面半身免冠照。</w:t>
      </w:r>
    </w:p>
    <w:p>
      <w:pPr>
        <w:ind w:firstLine="640" w:firstLineChars="200"/>
        <w:rPr>
          <w:rFonts w:ascii="仿宋_GB2312" w:eastAsia="仿宋_GB2312"/>
          <w:sz w:val="32"/>
          <w:szCs w:val="32"/>
        </w:rPr>
      </w:pPr>
      <w:r>
        <w:rPr>
          <w:rFonts w:hint="eastAsia" w:ascii="仿宋_GB2312" w:eastAsia="仿宋_GB2312"/>
          <w:sz w:val="32"/>
          <w:szCs w:val="32"/>
        </w:rPr>
        <w:t>4.“毕业学校”填毕业学校当时的全称。</w:t>
      </w:r>
    </w:p>
    <w:p>
      <w:pPr>
        <w:ind w:firstLine="640" w:firstLineChars="200"/>
        <w:rPr>
          <w:rFonts w:ascii="仿宋_GB2312" w:eastAsia="仿宋_GB2312"/>
          <w:sz w:val="32"/>
          <w:szCs w:val="32"/>
        </w:rPr>
      </w:pPr>
      <w:r>
        <w:rPr>
          <w:rFonts w:hint="eastAsia" w:ascii="仿宋_GB2312" w:eastAsia="仿宋_GB2312"/>
          <w:sz w:val="32"/>
          <w:szCs w:val="32"/>
        </w:rPr>
        <w:t>5.晋升形式：正常晋升或转评。</w:t>
      </w:r>
    </w:p>
    <w:p>
      <w:pPr>
        <w:ind w:firstLine="640" w:firstLineChars="200"/>
        <w:rPr>
          <w:rFonts w:ascii="仿宋_GB2312" w:eastAsia="仿宋_GB2312"/>
          <w:sz w:val="32"/>
          <w:szCs w:val="32"/>
        </w:rPr>
      </w:pPr>
      <w:r>
        <w:rPr>
          <w:rFonts w:hint="eastAsia" w:ascii="仿宋_GB2312" w:eastAsia="仿宋_GB2312"/>
          <w:sz w:val="32"/>
          <w:szCs w:val="32"/>
        </w:rPr>
        <w:t>6.申报资格名称：实验师、高级实验师。</w:t>
      </w:r>
    </w:p>
    <w:p>
      <w:pPr>
        <w:ind w:firstLine="640" w:firstLineChars="200"/>
        <w:rPr>
          <w:rFonts w:ascii="仿宋_GB2312" w:eastAsia="仿宋_GB2312"/>
          <w:sz w:val="32"/>
          <w:szCs w:val="32"/>
        </w:rPr>
      </w:pPr>
      <w:r>
        <w:rPr>
          <w:rFonts w:hint="eastAsia" w:ascii="仿宋_GB2312" w:eastAsia="仿宋_GB2312"/>
          <w:sz w:val="32"/>
          <w:szCs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szCs w:val="32"/>
        </w:rPr>
      </w:pPr>
      <w:r>
        <w:rPr>
          <w:rFonts w:hint="eastAsia" w:ascii="仿宋_GB2312" w:eastAsia="仿宋_GB2312"/>
          <w:sz w:val="32"/>
          <w:szCs w:val="32"/>
        </w:rPr>
        <w:t>8.学年及学期表达：如2017-2018(一)、2015-2016(二)。</w:t>
      </w:r>
    </w:p>
    <w:p>
      <w:pPr>
        <w:ind w:firstLine="640" w:firstLineChars="200"/>
        <w:rPr>
          <w:rFonts w:ascii="仿宋_GB2312" w:eastAsia="仿宋_GB2312"/>
          <w:sz w:val="32"/>
          <w:szCs w:val="32"/>
        </w:rPr>
      </w:pPr>
      <w:r>
        <w:rPr>
          <w:rFonts w:hint="eastAsia" w:ascii="仿宋_GB2312" w:eastAsia="仿宋_GB2312"/>
          <w:sz w:val="32"/>
          <w:szCs w:val="32"/>
        </w:rPr>
        <w:t>9.如填写表格内容较多，可自行增加行，没有内容的表格可删减行，但至少保留表头及一行，不可全删除。</w:t>
      </w:r>
    </w:p>
    <w:p>
      <w:pPr>
        <w:rPr>
          <w:rFonts w:ascii="仿宋_GB2312" w:eastAsia="仿宋_GB2312"/>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147"/>
        <w:gridCol w:w="992"/>
        <w:gridCol w:w="16"/>
        <w:gridCol w:w="263"/>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钮智刚</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1983.03</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政治</w:t>
            </w:r>
          </w:p>
          <w:p>
            <w:pPr>
              <w:widowControl/>
              <w:jc w:val="center"/>
              <w:rPr>
                <w:rFonts w:ascii="宋体" w:hAnsi="宋体" w:cs="Arial"/>
                <w:kern w:val="0"/>
                <w:szCs w:val="21"/>
              </w:rPr>
            </w:pPr>
            <w:r>
              <w:rPr>
                <w:rFonts w:hint="eastAsia" w:ascii="宋体" w:hAnsi="宋体" w:cs="Arial"/>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kern w:val="0"/>
                <w:szCs w:val="21"/>
              </w:rPr>
            </w:pPr>
            <w:r>
              <w:rPr>
                <w:rFonts w:ascii="宋体" w:hAnsi="宋体" w:cs="Arial"/>
                <w:kern w:val="0"/>
                <w:szCs w:val="21"/>
              </w:rPr>
              <w:pict>
                <v:shape id="_x0000_i1025" o:spt="75" type="#_x0000_t75" style="height:104.25pt;width:84.75pt;" filled="f" o:preferrelative="t" stroked="f" coordsize="21600,21600">
                  <v:path/>
                  <v:fill on="f" focussize="0,0"/>
                  <v:stroke on="f" joinstyle="miter"/>
                  <v:imagedata r:id="rId6" o:title=""/>
                  <o:lock v:ext="edit" aspectratio="t"/>
                  <w10:wrap type="none"/>
                  <w10:anchorlock/>
                </v:shape>
              </w:pic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高等学校</w:t>
            </w:r>
          </w:p>
          <w:p>
            <w:pPr>
              <w:widowControl/>
              <w:jc w:val="center"/>
              <w:rPr>
                <w:rFonts w:ascii="宋体" w:hAnsi="宋体" w:cs="Arial"/>
                <w:kern w:val="0"/>
                <w:szCs w:val="21"/>
              </w:rPr>
            </w:pPr>
            <w:r>
              <w:rPr>
                <w:rFonts w:hint="eastAsia" w:ascii="宋体" w:hAnsi="宋体" w:cs="Arial"/>
                <w:kern w:val="0"/>
                <w:szCs w:val="21"/>
              </w:rPr>
              <w:t>化学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最高学历</w:t>
            </w:r>
          </w:p>
          <w:p>
            <w:pPr>
              <w:widowControl/>
              <w:jc w:val="center"/>
              <w:rPr>
                <w:rFonts w:ascii="宋体" w:hAnsi="宋体" w:cs="Arial"/>
                <w:kern w:val="0"/>
                <w:szCs w:val="21"/>
              </w:rPr>
            </w:pPr>
            <w:r>
              <w:rPr>
                <w:rFonts w:hint="eastAsia" w:ascii="宋体" w:hAnsi="宋体" w:cs="Arial"/>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南京大学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化学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海南师范大学化学与化工学院</w:t>
            </w:r>
          </w:p>
        </w:tc>
        <w:tc>
          <w:tcPr>
            <w:tcW w:w="850" w:type="dxa"/>
            <w:gridSpan w:val="2"/>
            <w:vAlign w:val="center"/>
          </w:tcPr>
          <w:p>
            <w:pPr>
              <w:widowControl/>
              <w:jc w:val="center"/>
              <w:rPr>
                <w:rFonts w:ascii="宋体" w:hAnsi="宋体" w:cs="Arial"/>
                <w:kern w:val="0"/>
                <w:szCs w:val="21"/>
              </w:rPr>
            </w:pPr>
            <w:r>
              <w:rPr>
                <w:rFonts w:hint="eastAsia" w:ascii="宋体" w:hAnsi="宋体" w:cs="Arial"/>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2008.02</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化学</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正常</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实验师</w:t>
            </w:r>
          </w:p>
          <w:p>
            <w:pPr>
              <w:widowControl/>
              <w:jc w:val="center"/>
              <w:rPr>
                <w:rFonts w:ascii="宋体" w:hAnsi="宋体" w:cs="Arial"/>
                <w:kern w:val="0"/>
                <w:szCs w:val="21"/>
              </w:rPr>
            </w:pPr>
            <w:r>
              <w:rPr>
                <w:rFonts w:hint="eastAsia" w:ascii="宋体" w:hAnsi="宋体" w:cs="Arial"/>
                <w:kern w:val="0"/>
                <w:szCs w:val="21"/>
              </w:rPr>
              <w:t>2014．10</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□人文 □理工 □艺体外</w:t>
            </w:r>
          </w:p>
          <w:p>
            <w:pPr>
              <w:widowControl/>
              <w:rPr>
                <w:rFonts w:ascii="宋体" w:hAnsi="宋体" w:cs="Arial"/>
                <w:kern w:val="0"/>
                <w:szCs w:val="21"/>
              </w:rPr>
            </w:pPr>
            <w:r>
              <w:rPr>
                <w:rFonts w:hint="eastAsia" w:ascii="宋体" w:hAnsi="宋体" w:cs="Arial"/>
                <w:kern w:val="0"/>
                <w:szCs w:val="21"/>
              </w:rPr>
              <w:t xml:space="preserve">□学科 </w:t>
            </w:r>
            <w:r>
              <w:rPr>
                <w:rFonts w:hint="eastAsia" w:ascii="宋体" w:hAnsi="宋体" w:cs="Arial"/>
                <w:kern w:val="0"/>
                <w:szCs w:val="21"/>
              </w:rPr>
              <w:sym w:font="Wingdings" w:char="F0FE"/>
            </w:r>
            <w:r>
              <w:rPr>
                <w:rFonts w:hint="eastAsia" w:ascii="宋体" w:hAnsi="宋体" w:cs="Arial"/>
                <w:kern w:val="0"/>
                <w:szCs w:val="21"/>
              </w:rPr>
              <w:t>实验 □思政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外语</w:t>
            </w:r>
          </w:p>
          <w:p>
            <w:pPr>
              <w:widowControl/>
              <w:jc w:val="center"/>
              <w:rPr>
                <w:rFonts w:ascii="宋体" w:hAnsi="宋体" w:cs="Arial"/>
                <w:kern w:val="0"/>
                <w:szCs w:val="21"/>
              </w:rPr>
            </w:pPr>
            <w:r>
              <w:rPr>
                <w:rFonts w:hint="eastAsia" w:ascii="宋体" w:hAnsi="宋体" w:cs="Arial"/>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免试</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2014.10聘 实验师</w:t>
            </w:r>
          </w:p>
          <w:p>
            <w:pPr>
              <w:widowControl/>
              <w:jc w:val="center"/>
              <w:rPr>
                <w:rFonts w:ascii="宋体" w:hAnsi="宋体" w:cs="Arial"/>
                <w:kern w:val="0"/>
                <w:szCs w:val="21"/>
              </w:rPr>
            </w:pPr>
            <w:r>
              <w:rPr>
                <w:rFonts w:hint="eastAsia" w:ascii="宋体" w:hAnsi="宋体" w:cs="Arial"/>
                <w:kern w:val="0"/>
                <w:szCs w:val="21"/>
              </w:rPr>
              <w:t>化学与化工学院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5年3个月</w:t>
            </w:r>
          </w:p>
        </w:tc>
        <w:tc>
          <w:tcPr>
            <w:tcW w:w="857" w:type="dxa"/>
            <w:gridSpan w:val="3"/>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实验师</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化学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高级实验师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Times New Roman" w:hAnsi="Times New Roman"/>
              </w:rPr>
              <w:t>海南省高校优秀科研成果奖三等奖</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破格申请条件</w:t>
            </w:r>
          </w:p>
          <w:p>
            <w:pPr>
              <w:jc w:val="center"/>
              <w:rPr>
                <w:rFonts w:ascii="宋体" w:hAnsi="宋体" w:cs="Arial"/>
                <w:kern w:val="0"/>
                <w:szCs w:val="21"/>
              </w:rPr>
            </w:pPr>
            <w:r>
              <w:rPr>
                <w:rFonts w:hint="eastAsia" w:ascii="宋体" w:hAnsi="宋体" w:cs="Arial"/>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学习形式</w:t>
            </w: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2001.9-2005.6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全日制</w:t>
            </w: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廊坊师范学院</w:t>
            </w: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化学系</w:t>
            </w:r>
            <w:r>
              <w:rPr>
                <w:rFonts w:ascii="Times New Roman" w:hAnsi="Times New Roman" w:cs="Arial"/>
                <w:kern w:val="0"/>
                <w:szCs w:val="21"/>
              </w:rPr>
              <w:t xml:space="preserve"> </w:t>
            </w:r>
            <w:r>
              <w:rPr>
                <w:rFonts w:hint="eastAsia" w:ascii="Times New Roman" w:hAnsi="宋体" w:cs="Arial"/>
                <w:kern w:val="0"/>
                <w:szCs w:val="21"/>
              </w:rPr>
              <w:t>化学师范</w:t>
            </w:r>
            <w:r>
              <w:rPr>
                <w:rFonts w:hint="eastAsia" w:ascii="Times New Roman" w:hAnsi="Times New Roman" w:cs="Arial"/>
                <w:kern w:val="0"/>
                <w:szCs w:val="21"/>
              </w:rPr>
              <w:t xml:space="preserve"> </w:t>
            </w:r>
            <w:r>
              <w:rPr>
                <w:rFonts w:hint="eastAsia" w:ascii="Times New Roman" w:hAnsi="宋体" w:cs="Arial"/>
                <w:kern w:val="0"/>
                <w:szCs w:val="21"/>
              </w:rPr>
              <w:t>本科</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刘炳超</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2005.9-2008.2</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全日制</w:t>
            </w: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南昌大学</w:t>
            </w: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化学与化工学院</w:t>
            </w:r>
            <w:r>
              <w:rPr>
                <w:rFonts w:hint="eastAsia" w:ascii="Times New Roman" w:hAnsi="Times New Roman" w:cs="Arial"/>
                <w:kern w:val="0"/>
                <w:szCs w:val="21"/>
              </w:rPr>
              <w:t xml:space="preserve"> </w:t>
            </w:r>
            <w:r>
              <w:rPr>
                <w:rFonts w:hint="eastAsia" w:ascii="Times New Roman" w:hAnsi="宋体" w:cs="Arial"/>
                <w:kern w:val="0"/>
                <w:szCs w:val="21"/>
              </w:rPr>
              <w:t>无机化学</w:t>
            </w:r>
            <w:r>
              <w:rPr>
                <w:rFonts w:hint="eastAsia" w:ascii="Times New Roman" w:hAnsi="Times New Roman" w:cs="Arial"/>
                <w:kern w:val="0"/>
                <w:szCs w:val="21"/>
              </w:rPr>
              <w:t xml:space="preserve"> </w:t>
            </w:r>
            <w:r>
              <w:rPr>
                <w:rFonts w:hint="eastAsia" w:ascii="Times New Roman" w:hAnsi="宋体" w:cs="Arial"/>
                <w:kern w:val="0"/>
                <w:szCs w:val="21"/>
              </w:rPr>
              <w:t>硕士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刘小明</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2012.12.10-2012.12.12</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培训</w:t>
            </w: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中国计量科学</w:t>
            </w:r>
            <w:r>
              <w:rPr>
                <w:rFonts w:hint="eastAsia" w:ascii="Times New Roman" w:hAnsi="宋体" w:cs="Arial"/>
                <w:kern w:val="0"/>
                <w:szCs w:val="21"/>
              </w:rPr>
              <w:t>研究院培训中心</w:t>
            </w: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r>
              <w:rPr>
                <w:rFonts w:ascii="Times New Roman" w:hAnsi="Times New Roman" w:cs="Arial"/>
                <w:kern w:val="0"/>
                <w:szCs w:val="21"/>
              </w:rPr>
              <w:t>“</w:t>
            </w:r>
            <w:r>
              <w:rPr>
                <w:rFonts w:hint="eastAsia" w:ascii="Times New Roman" w:hAnsi="Times New Roman" w:cs="Arial"/>
                <w:kern w:val="0"/>
                <w:szCs w:val="21"/>
              </w:rPr>
              <w:t>化学领域实验室内审核</w:t>
            </w:r>
            <w:r>
              <w:rPr>
                <w:rFonts w:ascii="Times New Roman" w:hAnsi="Times New Roman" w:cs="Arial"/>
                <w:kern w:val="0"/>
                <w:szCs w:val="21"/>
              </w:rPr>
              <w:t>”</w:t>
            </w:r>
            <w:r>
              <w:rPr>
                <w:rFonts w:hint="eastAsia" w:ascii="宋体" w:hAnsi="宋体" w:cs="Arial"/>
                <w:kern w:val="0"/>
                <w:szCs w:val="21"/>
              </w:rPr>
              <w:t>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梁振江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Times New Roman" w:hAnsi="Times New Roman" w:cs="Arial"/>
                <w:kern w:val="0"/>
                <w:szCs w:val="21"/>
              </w:rPr>
              <w:t>2012.12.13-2012.12.14</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Times New Roman" w:hAnsi="Times New Roman" w:cs="Arial"/>
                <w:kern w:val="0"/>
                <w:szCs w:val="21"/>
              </w:rPr>
              <w:t>培训</w:t>
            </w: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Times New Roman" w:hAnsi="Times New Roman" w:cs="Arial"/>
                <w:kern w:val="0"/>
                <w:szCs w:val="21"/>
              </w:rPr>
              <w:t>中国计量科学</w:t>
            </w:r>
            <w:r>
              <w:rPr>
                <w:rFonts w:hint="eastAsia" w:ascii="Times New Roman" w:hAnsi="宋体" w:cs="Arial"/>
                <w:kern w:val="0"/>
                <w:szCs w:val="21"/>
              </w:rPr>
              <w:t>研究院培训中心</w:t>
            </w: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ascii="宋体" w:hAnsi="宋体" w:cs="Arial"/>
                <w:kern w:val="0"/>
                <w:szCs w:val="21"/>
              </w:rPr>
              <w:t>“</w:t>
            </w:r>
            <w:r>
              <w:rPr>
                <w:rFonts w:hint="eastAsia" w:ascii="宋体" w:hAnsi="宋体" w:cs="Arial"/>
                <w:kern w:val="0"/>
                <w:szCs w:val="21"/>
              </w:rPr>
              <w:t>实验室质量控制人员</w:t>
            </w:r>
            <w:r>
              <w:rPr>
                <w:rFonts w:ascii="宋体" w:hAnsi="宋体" w:cs="Arial"/>
                <w:kern w:val="0"/>
                <w:szCs w:val="21"/>
              </w:rPr>
              <w:t>”</w:t>
            </w:r>
            <w:r>
              <w:rPr>
                <w:rFonts w:hint="eastAsia" w:ascii="宋体" w:hAnsi="宋体" w:cs="Arial"/>
                <w:kern w:val="0"/>
                <w:szCs w:val="21"/>
              </w:rPr>
              <w:t>培训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Times New Roman" w:hAnsi="Times New Roman" w:cs="Arial"/>
                <w:kern w:val="0"/>
                <w:szCs w:val="21"/>
              </w:rPr>
              <w:t>梁振江</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2013.4.15-2013.4.17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Times New Roman" w:hAnsi="Times New Roman" w:cs="Arial"/>
                <w:kern w:val="0"/>
                <w:szCs w:val="21"/>
              </w:rPr>
              <w:t>培训</w:t>
            </w: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安捷伦科技公司</w:t>
            </w: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X射线单晶衍射仪(XRD)最新发展和应用</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陈光英</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2015.9-2019.3</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全日制</w:t>
            </w: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南京大学</w:t>
            </w: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bookmarkStart w:id="0" w:name="OLE_LINK42"/>
            <w:r>
              <w:rPr>
                <w:rFonts w:hint="eastAsia" w:ascii="Times New Roman" w:hAnsi="宋体" w:cs="Arial"/>
                <w:kern w:val="0"/>
                <w:szCs w:val="21"/>
              </w:rPr>
              <w:t>配位化学国家重点实验室</w:t>
            </w:r>
            <w:bookmarkEnd w:id="0"/>
            <w:r>
              <w:rPr>
                <w:rFonts w:hint="eastAsia" w:ascii="Times New Roman" w:hAnsi="Times New Roman" w:cs="Arial"/>
                <w:kern w:val="0"/>
                <w:szCs w:val="21"/>
              </w:rPr>
              <w:t xml:space="preserve"> </w:t>
            </w:r>
            <w:r>
              <w:rPr>
                <w:rFonts w:hint="eastAsia" w:ascii="Times New Roman" w:hAnsi="宋体" w:cs="Arial"/>
                <w:kern w:val="0"/>
                <w:szCs w:val="21"/>
              </w:rPr>
              <w:t>化学</w:t>
            </w:r>
            <w:r>
              <w:rPr>
                <w:rFonts w:hint="eastAsia" w:ascii="Times New Roman" w:hAnsi="Times New Roman" w:cs="Arial"/>
                <w:kern w:val="0"/>
                <w:szCs w:val="21"/>
              </w:rPr>
              <w:t xml:space="preserve"> </w:t>
            </w:r>
            <w:r>
              <w:rPr>
                <w:rFonts w:hint="eastAsia" w:ascii="Times New Roman" w:hAnsi="宋体" w:cs="Arial"/>
                <w:kern w:val="0"/>
                <w:szCs w:val="21"/>
              </w:rPr>
              <w:t>博士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Times New Roman" w:hAnsi="Times New Roman"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宋体" w:cs="Arial"/>
                <w:kern w:val="0"/>
                <w:szCs w:val="21"/>
              </w:rPr>
              <w:t>左景林</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131"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410"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2008年02月—2012年05月</w:t>
            </w:r>
          </w:p>
        </w:tc>
        <w:tc>
          <w:tcPr>
            <w:tcW w:w="3265" w:type="dxa"/>
            <w:gridSpan w:val="8"/>
            <w:vAlign w:val="center"/>
          </w:tcPr>
          <w:p>
            <w:pPr>
              <w:jc w:val="center"/>
              <w:rPr>
                <w:sz w:val="24"/>
                <w:szCs w:val="24"/>
              </w:rPr>
            </w:pPr>
            <w:r>
              <w:rPr>
                <w:rFonts w:hint="eastAsia"/>
                <w:sz w:val="24"/>
                <w:szCs w:val="24"/>
              </w:rPr>
              <w:t>上海药明康德新药开发有限公司</w:t>
            </w:r>
          </w:p>
        </w:tc>
        <w:tc>
          <w:tcPr>
            <w:tcW w:w="2410" w:type="dxa"/>
            <w:gridSpan w:val="7"/>
            <w:vAlign w:val="center"/>
          </w:tcPr>
          <w:p>
            <w:pPr>
              <w:jc w:val="center"/>
              <w:rPr>
                <w:sz w:val="24"/>
                <w:szCs w:val="24"/>
              </w:rPr>
            </w:pPr>
            <w:r>
              <w:rPr>
                <w:rFonts w:hint="eastAsia"/>
                <w:sz w:val="24"/>
                <w:szCs w:val="24"/>
              </w:rPr>
              <w:t>新药研发</w:t>
            </w:r>
          </w:p>
        </w:tc>
        <w:tc>
          <w:tcPr>
            <w:tcW w:w="1701" w:type="dxa"/>
            <w:gridSpan w:val="4"/>
            <w:vAlign w:val="center"/>
          </w:tcPr>
          <w:p>
            <w:pPr>
              <w:jc w:val="center"/>
              <w:rPr>
                <w:sz w:val="24"/>
                <w:szCs w:val="24"/>
              </w:rPr>
            </w:pPr>
            <w:r>
              <w:rPr>
                <w:rFonts w:hint="eastAsia"/>
                <w:sz w:val="24"/>
                <w:szCs w:val="24"/>
              </w:rPr>
              <w:t>项目组长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2012年06月—2014年10月</w:t>
            </w:r>
          </w:p>
        </w:tc>
        <w:tc>
          <w:tcPr>
            <w:tcW w:w="3265" w:type="dxa"/>
            <w:gridSpan w:val="8"/>
            <w:vAlign w:val="center"/>
          </w:tcPr>
          <w:p>
            <w:pPr>
              <w:jc w:val="center"/>
              <w:rPr>
                <w:sz w:val="24"/>
                <w:szCs w:val="24"/>
              </w:rPr>
            </w:pPr>
            <w:r>
              <w:rPr>
                <w:rFonts w:hint="eastAsia"/>
                <w:sz w:val="24"/>
                <w:szCs w:val="24"/>
              </w:rPr>
              <w:t>海南</w:t>
            </w:r>
            <w:r>
              <w:rPr>
                <w:sz w:val="24"/>
                <w:szCs w:val="24"/>
              </w:rPr>
              <w:t>师范大学</w:t>
            </w:r>
          </w:p>
        </w:tc>
        <w:tc>
          <w:tcPr>
            <w:tcW w:w="2410" w:type="dxa"/>
            <w:gridSpan w:val="7"/>
            <w:vAlign w:val="center"/>
          </w:tcPr>
          <w:p>
            <w:pPr>
              <w:jc w:val="center"/>
              <w:rPr>
                <w:sz w:val="24"/>
                <w:szCs w:val="24"/>
              </w:rPr>
            </w:pPr>
            <w:r>
              <w:rPr>
                <w:rFonts w:hint="eastAsia"/>
                <w:sz w:val="24"/>
                <w:szCs w:val="24"/>
              </w:rPr>
              <w:t>高等教育</w:t>
            </w:r>
          </w:p>
        </w:tc>
        <w:tc>
          <w:tcPr>
            <w:tcW w:w="1701" w:type="dxa"/>
            <w:gridSpan w:val="4"/>
            <w:vAlign w:val="center"/>
          </w:tcPr>
          <w:p>
            <w:pPr>
              <w:jc w:val="center"/>
              <w:rPr>
                <w:sz w:val="24"/>
                <w:szCs w:val="24"/>
              </w:rPr>
            </w:pPr>
            <w:r>
              <w:rPr>
                <w:rFonts w:hint="eastAsia"/>
                <w:sz w:val="24"/>
                <w:szCs w:val="24"/>
              </w:rPr>
              <w:t>助理实验员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2014年10月—至今</w:t>
            </w:r>
          </w:p>
        </w:tc>
        <w:tc>
          <w:tcPr>
            <w:tcW w:w="3265" w:type="dxa"/>
            <w:gridSpan w:val="8"/>
            <w:vAlign w:val="center"/>
          </w:tcPr>
          <w:p>
            <w:pPr>
              <w:jc w:val="center"/>
              <w:rPr>
                <w:sz w:val="24"/>
                <w:szCs w:val="24"/>
              </w:rPr>
            </w:pPr>
            <w:r>
              <w:rPr>
                <w:rFonts w:hint="eastAsia"/>
                <w:sz w:val="24"/>
                <w:szCs w:val="24"/>
              </w:rPr>
              <w:t>海南</w:t>
            </w:r>
            <w:r>
              <w:rPr>
                <w:sz w:val="24"/>
                <w:szCs w:val="24"/>
              </w:rPr>
              <w:t>师范大学</w:t>
            </w:r>
          </w:p>
        </w:tc>
        <w:tc>
          <w:tcPr>
            <w:tcW w:w="2410" w:type="dxa"/>
            <w:gridSpan w:val="7"/>
            <w:vAlign w:val="center"/>
          </w:tcPr>
          <w:p>
            <w:pPr>
              <w:jc w:val="center"/>
              <w:rPr>
                <w:sz w:val="24"/>
                <w:szCs w:val="24"/>
              </w:rPr>
            </w:pPr>
            <w:r>
              <w:rPr>
                <w:rFonts w:hint="eastAsia"/>
                <w:sz w:val="24"/>
                <w:szCs w:val="24"/>
              </w:rPr>
              <w:t>高等教育</w:t>
            </w:r>
          </w:p>
        </w:tc>
        <w:tc>
          <w:tcPr>
            <w:tcW w:w="1701" w:type="dxa"/>
            <w:gridSpan w:val="4"/>
            <w:vAlign w:val="center"/>
          </w:tcPr>
          <w:p>
            <w:pPr>
              <w:jc w:val="center"/>
              <w:rPr>
                <w:sz w:val="24"/>
                <w:szCs w:val="24"/>
              </w:rPr>
            </w:pPr>
            <w:r>
              <w:rPr>
                <w:rFonts w:hint="eastAsia"/>
                <w:sz w:val="24"/>
                <w:szCs w:val="24"/>
              </w:rPr>
              <w:t>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2017年</w:t>
            </w:r>
            <w:r>
              <w:rPr>
                <w:rFonts w:hint="eastAsia" w:ascii="Times New Roman" w:hAnsi="Times New Roman" w:cs="Times New Roman"/>
                <w:szCs w:val="21"/>
              </w:rPr>
              <w:t>9</w:t>
            </w:r>
            <w:r>
              <w:rPr>
                <w:rFonts w:ascii="Times New Roman" w:hAnsi="Times New Roman" w:cs="Times New Roman"/>
                <w:szCs w:val="21"/>
              </w:rPr>
              <w:t>月—至今</w:t>
            </w:r>
          </w:p>
        </w:tc>
        <w:tc>
          <w:tcPr>
            <w:tcW w:w="3265" w:type="dxa"/>
            <w:gridSpan w:val="8"/>
            <w:vAlign w:val="center"/>
          </w:tcPr>
          <w:p>
            <w:pPr>
              <w:jc w:val="center"/>
              <w:rPr>
                <w:szCs w:val="21"/>
              </w:rPr>
            </w:pPr>
            <w:r>
              <w:rPr>
                <w:rFonts w:hint="eastAsia"/>
                <w:sz w:val="24"/>
                <w:szCs w:val="24"/>
              </w:rPr>
              <w:t>海南</w:t>
            </w:r>
            <w:r>
              <w:rPr>
                <w:sz w:val="24"/>
                <w:szCs w:val="24"/>
              </w:rPr>
              <w:t>师范大学</w:t>
            </w:r>
            <w:r>
              <w:rPr>
                <w:rFonts w:hint="eastAsia"/>
                <w:sz w:val="24"/>
                <w:szCs w:val="24"/>
              </w:rPr>
              <w:t>化学与化工学院</w:t>
            </w:r>
          </w:p>
        </w:tc>
        <w:tc>
          <w:tcPr>
            <w:tcW w:w="2410" w:type="dxa"/>
            <w:gridSpan w:val="7"/>
            <w:vAlign w:val="center"/>
          </w:tcPr>
          <w:p>
            <w:pPr>
              <w:jc w:val="center"/>
              <w:rPr>
                <w:sz w:val="24"/>
                <w:szCs w:val="24"/>
              </w:rPr>
            </w:pPr>
            <w:r>
              <w:rPr>
                <w:rFonts w:hint="eastAsia" w:ascii="宋体" w:hAnsi="宋体"/>
                <w:sz w:val="24"/>
                <w:szCs w:val="24"/>
              </w:rPr>
              <w:t>确保学院各级实验室运行安全，定期巡查</w:t>
            </w:r>
          </w:p>
        </w:tc>
        <w:tc>
          <w:tcPr>
            <w:tcW w:w="1701" w:type="dxa"/>
            <w:gridSpan w:val="4"/>
            <w:vAlign w:val="center"/>
          </w:tcPr>
          <w:p>
            <w:pPr>
              <w:jc w:val="center"/>
              <w:rPr>
                <w:sz w:val="24"/>
                <w:szCs w:val="24"/>
              </w:rPr>
            </w:pPr>
            <w:r>
              <w:rPr>
                <w:rFonts w:hint="eastAsia"/>
                <w:sz w:val="24"/>
                <w:szCs w:val="24"/>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rFonts w:ascii="Times New Roman" w:hAnsi="Times New Roman" w:cs="Times New Roman"/>
                <w:szCs w:val="21"/>
              </w:rPr>
            </w:pPr>
            <w:r>
              <w:rPr>
                <w:rFonts w:ascii="Times New Roman" w:hAnsi="Times New Roman" w:cs="Times New Roman"/>
                <w:szCs w:val="21"/>
              </w:rPr>
              <w:t>2017年</w:t>
            </w:r>
            <w:r>
              <w:rPr>
                <w:rFonts w:hint="eastAsia" w:ascii="Times New Roman" w:hAnsi="Times New Roman" w:cs="Times New Roman"/>
                <w:szCs w:val="21"/>
              </w:rPr>
              <w:t>9</w:t>
            </w:r>
            <w:r>
              <w:rPr>
                <w:rFonts w:ascii="Times New Roman" w:hAnsi="Times New Roman" w:cs="Times New Roman"/>
                <w:szCs w:val="21"/>
              </w:rPr>
              <w:t>月—至今</w:t>
            </w:r>
          </w:p>
        </w:tc>
        <w:tc>
          <w:tcPr>
            <w:tcW w:w="3265" w:type="dxa"/>
            <w:gridSpan w:val="8"/>
            <w:vAlign w:val="center"/>
          </w:tcPr>
          <w:p>
            <w:pPr>
              <w:jc w:val="center"/>
              <w:rPr>
                <w:szCs w:val="21"/>
              </w:rPr>
            </w:pPr>
            <w:r>
              <w:rPr>
                <w:rFonts w:hint="eastAsia"/>
                <w:sz w:val="24"/>
                <w:szCs w:val="24"/>
              </w:rPr>
              <w:t>海南</w:t>
            </w:r>
            <w:r>
              <w:rPr>
                <w:sz w:val="24"/>
                <w:szCs w:val="24"/>
              </w:rPr>
              <w:t>师范大学</w:t>
            </w:r>
            <w:r>
              <w:rPr>
                <w:rFonts w:hint="eastAsia"/>
                <w:sz w:val="24"/>
                <w:szCs w:val="24"/>
              </w:rPr>
              <w:t>化学与化工学院分析测试中心</w:t>
            </w:r>
          </w:p>
        </w:tc>
        <w:tc>
          <w:tcPr>
            <w:tcW w:w="2410" w:type="dxa"/>
            <w:gridSpan w:val="7"/>
            <w:vAlign w:val="center"/>
          </w:tcPr>
          <w:p>
            <w:pPr>
              <w:jc w:val="center"/>
              <w:rPr>
                <w:sz w:val="24"/>
                <w:szCs w:val="24"/>
              </w:rPr>
            </w:pPr>
            <w:r>
              <w:rPr>
                <w:rFonts w:hint="eastAsia"/>
                <w:sz w:val="24"/>
                <w:szCs w:val="24"/>
              </w:rPr>
              <w:t>测试中心日常</w:t>
            </w:r>
            <w:r>
              <w:rPr>
                <w:rFonts w:ascii="Times New Roman" w:hAnsi="Times New Roman" w:cs="Times New Roman"/>
                <w:sz w:val="24"/>
                <w:szCs w:val="24"/>
              </w:rPr>
              <w:t>有关工作</w:t>
            </w:r>
          </w:p>
        </w:tc>
        <w:tc>
          <w:tcPr>
            <w:tcW w:w="1701" w:type="dxa"/>
            <w:gridSpan w:val="4"/>
            <w:vAlign w:val="center"/>
          </w:tcPr>
          <w:p>
            <w:pPr>
              <w:jc w:val="center"/>
              <w:rPr>
                <w:sz w:val="24"/>
                <w:szCs w:val="24"/>
              </w:rPr>
            </w:pPr>
            <w:r>
              <w:rPr>
                <w:rFonts w:hint="eastAsia"/>
                <w:sz w:val="24"/>
                <w:szCs w:val="24"/>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6"/>
        <w:tblW w:w="9781" w:type="dxa"/>
        <w:tblInd w:w="108" w:type="dxa"/>
        <w:tblLayout w:type="fixed"/>
        <w:tblCellMar>
          <w:top w:w="0" w:type="dxa"/>
          <w:left w:w="108" w:type="dxa"/>
          <w:bottom w:w="0" w:type="dxa"/>
          <w:right w:w="108" w:type="dxa"/>
        </w:tblCellMar>
      </w:tblPr>
      <w:tblGrid>
        <w:gridCol w:w="2410"/>
        <w:gridCol w:w="1134"/>
        <w:gridCol w:w="1985"/>
        <w:gridCol w:w="4252"/>
      </w:tblGrid>
      <w:tr>
        <w:tblPrEx>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b/>
                <w:bCs/>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spacing w:line="288" w:lineRule="auto"/>
              <w:ind w:firstLine="440" w:firstLineChars="200"/>
              <w:jc w:val="left"/>
              <w:rPr>
                <w:rFonts w:ascii="Times New Roman" w:hAnsi="Times New Roman" w:cs="Times New Roman"/>
                <w:sz w:val="22"/>
                <w:szCs w:val="21"/>
              </w:rPr>
            </w:pPr>
          </w:p>
          <w:p>
            <w:pPr>
              <w:spacing w:line="312" w:lineRule="auto"/>
              <w:ind w:firstLine="440" w:firstLineChars="200"/>
              <w:jc w:val="left"/>
              <w:rPr>
                <w:rFonts w:ascii="Times New Roman" w:hAnsi="Times New Roman" w:cs="Times New Roman"/>
                <w:sz w:val="22"/>
                <w:szCs w:val="21"/>
              </w:rPr>
            </w:pPr>
            <w:r>
              <w:rPr>
                <w:rFonts w:ascii="Times New Roman" w:hAnsi="Times New Roman" w:cs="Times New Roman"/>
                <w:sz w:val="22"/>
                <w:szCs w:val="21"/>
              </w:rPr>
              <w:t>能够认</w:t>
            </w:r>
            <w:r>
              <w:rPr>
                <w:rFonts w:ascii="Times New Roman" w:hAnsi="Times New Roman" w:cs="Times New Roman"/>
                <w:szCs w:val="21"/>
              </w:rPr>
              <w:t>真贯彻党</w:t>
            </w:r>
            <w:r>
              <w:rPr>
                <w:rFonts w:ascii="Times New Roman" w:hAnsi="Times New Roman" w:cs="Times New Roman"/>
                <w:sz w:val="22"/>
                <w:szCs w:val="21"/>
              </w:rPr>
              <w:t>的教育方针，拥护党的政策和各项改革决议，积极参加各项政治理论学习，努力提高个人理论素质。工作严谨，注重工作效率和团结协作，今日事今日办，服从领导安排，认真履行岗位职责</w:t>
            </w:r>
            <w:r>
              <w:rPr>
                <w:rFonts w:hint="eastAsia"/>
                <w:sz w:val="22"/>
              </w:rPr>
              <w:t>。</w:t>
            </w:r>
          </w:p>
          <w:p>
            <w:pPr>
              <w:spacing w:line="312" w:lineRule="auto"/>
              <w:ind w:firstLine="480"/>
              <w:jc w:val="left"/>
              <w:rPr>
                <w:rFonts w:ascii="Times New Roman" w:hAnsi="Times New Roman" w:cs="Times New Roman"/>
                <w:sz w:val="22"/>
                <w:szCs w:val="21"/>
              </w:rPr>
            </w:pPr>
            <w:r>
              <w:rPr>
                <w:rFonts w:ascii="Times New Roman" w:hAnsi="Times New Roman" w:cs="Times New Roman"/>
                <w:sz w:val="22"/>
                <w:szCs w:val="21"/>
              </w:rPr>
              <w:t>2014年9月担任2014级应化2班的班主任，在此期间认真负责的做好学生工作，积极协调学生在学习和生活中遇到的问题，关注学生的感情世界，以深入人心的情感教育使他们形成良好的思想道德品质。</w:t>
            </w:r>
          </w:p>
          <w:p>
            <w:pPr>
              <w:spacing w:line="312" w:lineRule="auto"/>
              <w:ind w:firstLine="480"/>
              <w:jc w:val="left"/>
              <w:rPr>
                <w:rFonts w:ascii="宋体" w:hAnsi="宋体" w:cs="Arial"/>
                <w:kern w:val="0"/>
                <w:szCs w:val="21"/>
              </w:rPr>
            </w:pPr>
            <w:r>
              <w:rPr>
                <w:rFonts w:ascii="Times New Roman" w:hAnsi="Times New Roman" w:cs="Times New Roman"/>
                <w:sz w:val="22"/>
                <w:szCs w:val="21"/>
              </w:rPr>
              <w:t>能够诚信文明，遵守社会公德，严于律己，注重身教。举止有礼，谈吐文明，作风严谨，情趣高雅，自尊自爱。不参与违反社会公德、损害教师形象的一切活动</w:t>
            </w:r>
            <w:r>
              <w:rPr>
                <w:rFonts w:hint="eastAsia" w:ascii="Times New Roman" w:hAnsi="Times New Roman" w:cs="Times New Roman"/>
                <w:sz w:val="22"/>
                <w:szCs w:val="21"/>
              </w:rPr>
              <w:t>，</w:t>
            </w:r>
            <w:r>
              <w:rPr>
                <w:rFonts w:ascii="Times New Roman" w:hAnsi="Times New Roman" w:cs="Times New Roman"/>
                <w:sz w:val="22"/>
                <w:szCs w:val="21"/>
              </w:rPr>
              <w:t>服饰庄重得体装饰适度。</w:t>
            </w: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Times New Roman" w:hAnsi="Times New Roman" w:cs="Times New Roman"/>
                <w:kern w:val="0"/>
                <w:szCs w:val="21"/>
              </w:rPr>
            </w:pPr>
            <w:r>
              <w:rPr>
                <w:rFonts w:ascii="Times New Roman" w:hAnsi="Times New Roman" w:cs="Times New Roman"/>
                <w:kern w:val="0"/>
                <w:szCs w:val="21"/>
              </w:rPr>
              <w:t>2015年</w:t>
            </w:r>
            <w:r>
              <w:rPr>
                <w:rFonts w:hint="eastAsia" w:ascii="Times New Roman" w:hAnsi="Times New Roman" w:cs="Times New Roman"/>
                <w:kern w:val="0"/>
                <w:szCs w:val="21"/>
              </w:rPr>
              <w:t>度考核</w:t>
            </w:r>
            <w:r>
              <w:rPr>
                <w:rFonts w:ascii="Times New Roman" w:hAnsi="Times New Roman" w:cs="Times New Roman"/>
                <w:kern w:val="0"/>
                <w:szCs w:val="21"/>
              </w:rPr>
              <w:t>合格；2016年</w:t>
            </w:r>
            <w:r>
              <w:rPr>
                <w:rFonts w:hint="eastAsia" w:ascii="Times New Roman" w:hAnsi="Times New Roman" w:cs="Times New Roman"/>
                <w:kern w:val="0"/>
                <w:szCs w:val="21"/>
              </w:rPr>
              <w:t>度考核</w:t>
            </w:r>
            <w:r>
              <w:rPr>
                <w:rFonts w:ascii="Times New Roman" w:hAnsi="Times New Roman" w:cs="Times New Roman"/>
                <w:kern w:val="0"/>
                <w:szCs w:val="21"/>
              </w:rPr>
              <w:t>合格；2017年</w:t>
            </w:r>
            <w:r>
              <w:rPr>
                <w:rFonts w:hint="eastAsia" w:ascii="Times New Roman" w:hAnsi="Times New Roman" w:cs="Times New Roman"/>
                <w:kern w:val="0"/>
                <w:szCs w:val="21"/>
              </w:rPr>
              <w:t>度考核</w:t>
            </w:r>
            <w:r>
              <w:rPr>
                <w:rFonts w:ascii="Times New Roman" w:hAnsi="Times New Roman" w:cs="Times New Roman"/>
                <w:kern w:val="0"/>
                <w:szCs w:val="21"/>
              </w:rPr>
              <w:t>合格；2018年</w:t>
            </w:r>
            <w:r>
              <w:rPr>
                <w:rFonts w:hint="eastAsia" w:ascii="Times New Roman" w:hAnsi="Times New Roman" w:cs="Times New Roman"/>
                <w:kern w:val="0"/>
                <w:szCs w:val="21"/>
              </w:rPr>
              <w:t>度考核</w:t>
            </w:r>
            <w:r>
              <w:rPr>
                <w:rFonts w:ascii="Times New Roman" w:hAnsi="Times New Roman" w:cs="Times New Roman"/>
                <w:kern w:val="0"/>
                <w:szCs w:val="21"/>
              </w:rPr>
              <w:t>优秀；2019年</w:t>
            </w:r>
            <w:r>
              <w:rPr>
                <w:rFonts w:hint="eastAsia" w:ascii="Times New Roman" w:hAnsi="Times New Roman" w:cs="Times New Roman"/>
                <w:kern w:val="0"/>
                <w:szCs w:val="21"/>
              </w:rPr>
              <w:t>度考核</w:t>
            </w:r>
            <w:r>
              <w:rPr>
                <w:rFonts w:ascii="Times New Roman" w:hAnsi="Times New Roman" w:cs="Times New Roman"/>
                <w:kern w:val="0"/>
                <w:szCs w:val="21"/>
              </w:rPr>
              <w:t>合格</w:t>
            </w:r>
            <w:r>
              <w:rPr>
                <w:rFonts w:hint="eastAsia" w:ascii="Times New Roman" w:hAnsi="Times New Roman" w:cs="Times New Roman"/>
                <w:kern w:val="0"/>
                <w:szCs w:val="21"/>
              </w:rPr>
              <w:t>。</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sym w:font="Wingdings" w:char="F0FE"/>
            </w:r>
            <w:r>
              <w:rPr>
                <w:rFonts w:ascii="Times New Roman" w:hAnsi="Times New Roman" w:cs="Times New Roman"/>
                <w:kern w:val="0"/>
                <w:szCs w:val="21"/>
              </w:rPr>
              <w:t>否</w:t>
            </w:r>
          </w:p>
        </w:tc>
        <w:tc>
          <w:tcPr>
            <w:tcW w:w="6237"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Times New Roman" w:hAnsi="Times New Roman" w:cs="Times New Roman"/>
                <w:kern w:val="0"/>
                <w:szCs w:val="21"/>
              </w:rPr>
            </w:pPr>
            <w:r>
              <w:rPr>
                <w:rFonts w:ascii="Times New Roman" w:hAnsi="Times New Roman" w:cs="Times New Roman"/>
                <w:kern w:val="0"/>
                <w:szCs w:val="21"/>
              </w:rPr>
              <w:t>□是，因                          延迟申请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cs="Arial"/>
                <w:kern w:val="0"/>
                <w:szCs w:val="21"/>
              </w:rPr>
            </w:pPr>
            <w:r>
              <w:rPr>
                <w:rFonts w:hint="eastAsia" w:ascii="Times New Roman" w:hAnsi="Times New Roman" w:cs="Arial"/>
                <w:kern w:val="0"/>
                <w:szCs w:val="21"/>
              </w:rPr>
              <w:t>担任班主任或</w:t>
            </w:r>
          </w:p>
          <w:p>
            <w:pPr>
              <w:widowControl/>
              <w:jc w:val="center"/>
              <w:rPr>
                <w:rFonts w:ascii="Times New Roman" w:hAnsi="Times New Roman" w:cs="Arial"/>
                <w:kern w:val="0"/>
                <w:szCs w:val="21"/>
              </w:rPr>
            </w:pPr>
            <w:r>
              <w:rPr>
                <w:rFonts w:hint="eastAsia" w:ascii="Times New Roman" w:hAnsi="Times New Roman" w:cs="Arial"/>
                <w:kern w:val="0"/>
                <w:szCs w:val="21"/>
              </w:rPr>
              <w:t>辅导员时间</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一年</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面向全校举办的公开学术讲座次数</w:t>
            </w:r>
          </w:p>
        </w:tc>
        <w:tc>
          <w:tcPr>
            <w:tcW w:w="425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Cs w:val="21"/>
              </w:rPr>
            </w:pPr>
            <w:r>
              <w:rPr>
                <w:rFonts w:ascii="Times New Roman" w:hAnsi="Times New Roman" w:cs="Times New Roman"/>
                <w:kern w:val="0"/>
                <w:szCs w:val="21"/>
              </w:rPr>
              <w:t>1次</w:t>
            </w:r>
          </w:p>
        </w:tc>
      </w:tr>
    </w:tbl>
    <w:p/>
    <w:p>
      <w:pPr>
        <w:widowControl/>
        <w:jc w:val="left"/>
      </w:pPr>
    </w:p>
    <w:tbl>
      <w:tblPr>
        <w:tblStyle w:val="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9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854" w:type="dxa"/>
            <w:gridSpan w:val="2"/>
            <w:tcBorders>
              <w:bottom w:val="single" w:color="auto" w:sz="4" w:space="0"/>
            </w:tcBorders>
            <w:vAlign w:val="center"/>
          </w:tcPr>
          <w:p>
            <w:pPr>
              <w:jc w:val="center"/>
              <w:rPr>
                <w:b/>
              </w:rPr>
            </w:pPr>
            <w:r>
              <w:rPr>
                <w:rFonts w:hint="eastAsia"/>
                <w:b/>
              </w:rPr>
              <w:t>业务条件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9" w:hRule="atLeast"/>
        </w:trPr>
        <w:tc>
          <w:tcPr>
            <w:tcW w:w="845" w:type="dxa"/>
            <w:tcBorders>
              <w:top w:val="single" w:color="auto" w:sz="4" w:space="0"/>
            </w:tcBorders>
            <w:vAlign w:val="center"/>
          </w:tcPr>
          <w:p>
            <w:pPr>
              <w:jc w:val="center"/>
            </w:pPr>
            <w:r>
              <w:rPr>
                <w:rFonts w:hint="eastAsia"/>
              </w:rPr>
              <w:t>业务条件（1）情况</w:t>
            </w:r>
          </w:p>
        </w:tc>
        <w:tc>
          <w:tcPr>
            <w:tcW w:w="9009" w:type="dxa"/>
            <w:tcBorders>
              <w:top w:val="single" w:color="auto" w:sz="4" w:space="0"/>
            </w:tcBorders>
          </w:tcPr>
          <w:p>
            <w:pPr>
              <w:spacing w:line="360" w:lineRule="auto"/>
              <w:rPr>
                <w:rFonts w:ascii="Times New Roman" w:hAnsi="Times New Roman" w:cs="Times New Roman"/>
                <w:szCs w:val="21"/>
              </w:rPr>
            </w:pPr>
            <w:r>
              <w:rPr>
                <w:rFonts w:hint="eastAsia" w:ascii="宋体" w:hAnsi="宋体" w:cs="宋体"/>
                <w:szCs w:val="21"/>
              </w:rPr>
              <w:t>①</w:t>
            </w:r>
            <w:r>
              <w:rPr>
                <w:rFonts w:ascii="Times New Roman" w:hAnsi="Times New Roman" w:cs="Times New Roman"/>
                <w:szCs w:val="21"/>
              </w:rPr>
              <w:t>2019年获得南京大学化学专业博士学位，多年来一直负责化学与化工学院分析测试中心火焰-石墨炉原子吸收光谱仪、STA-449F3同步热分析仪和双光源X射线单晶衍射仪三台大型仪器，具有扎实的理论基础和业务水平，先后多次参加安捷伦科技公司线下、线上的X射线单晶衍射仪(XRD)最新发展和应用的培训和讲座</w:t>
            </w:r>
            <w:r>
              <w:rPr>
                <w:rFonts w:hint="eastAsia" w:ascii="Times New Roman" w:hAnsi="Times New Roman" w:cs="Times New Roman"/>
                <w:szCs w:val="21"/>
              </w:rPr>
              <w:t>，</w:t>
            </w:r>
            <w:r>
              <w:rPr>
                <w:rFonts w:hint="eastAsia"/>
                <w:szCs w:val="21"/>
              </w:rPr>
              <w:t>深入研究学习</w:t>
            </w:r>
            <w:r>
              <w:rPr>
                <w:rFonts w:ascii="Times New Roman" w:hAnsi="Times New Roman" w:cs="Times New Roman"/>
                <w:szCs w:val="21"/>
              </w:rPr>
              <w:t>单晶衍射仪</w:t>
            </w:r>
            <w:r>
              <w:rPr>
                <w:rFonts w:hint="eastAsia"/>
                <w:szCs w:val="21"/>
              </w:rPr>
              <w:t>等大型仪器的拓展应用；</w:t>
            </w:r>
          </w:p>
          <w:p>
            <w:pPr>
              <w:spacing w:line="360" w:lineRule="auto"/>
              <w:rPr>
                <w:rFonts w:hAnsi="Times New Roman"/>
                <w:szCs w:val="21"/>
              </w:rPr>
            </w:pPr>
            <w:r>
              <w:rPr>
                <w:rFonts w:hint="eastAsia" w:ascii="仿宋" w:hAnsi="仿宋" w:eastAsia="仿宋" w:cs="Times New Roman"/>
                <w:kern w:val="0"/>
                <w:szCs w:val="21"/>
              </w:rPr>
              <w:t>②</w:t>
            </w:r>
            <w:r>
              <w:rPr>
                <w:rFonts w:hint="eastAsia"/>
                <w:szCs w:val="21"/>
              </w:rPr>
              <w:t>参加中国计量研究院举办的实验人员</w:t>
            </w:r>
            <w:r>
              <w:rPr>
                <w:rFonts w:ascii="Times New Roman" w:hAnsi="Times New Roman" w:cs="Times New Roman"/>
                <w:szCs w:val="21"/>
              </w:rPr>
              <w:t>“</w:t>
            </w:r>
            <w:r>
              <w:rPr>
                <w:rFonts w:hint="eastAsia" w:hAnsi="Times New Roman"/>
                <w:szCs w:val="21"/>
              </w:rPr>
              <w:t>化学领域实验室内审员</w:t>
            </w:r>
            <w:r>
              <w:rPr>
                <w:rFonts w:ascii="Times New Roman" w:hAnsi="Times New Roman" w:cs="Times New Roman"/>
                <w:szCs w:val="21"/>
              </w:rPr>
              <w:t>”</w:t>
            </w:r>
            <w:r>
              <w:rPr>
                <w:rFonts w:hint="eastAsia" w:hAnsi="Times New Roman"/>
                <w:szCs w:val="21"/>
              </w:rPr>
              <w:t>培训和</w:t>
            </w:r>
            <w:r>
              <w:rPr>
                <w:rFonts w:ascii="Times New Roman" w:hAnsi="Times New Roman" w:cs="Times New Roman"/>
                <w:szCs w:val="21"/>
              </w:rPr>
              <w:t>“</w:t>
            </w:r>
            <w:r>
              <w:rPr>
                <w:rFonts w:hint="eastAsia" w:hAnsi="Times New Roman"/>
                <w:szCs w:val="21"/>
              </w:rPr>
              <w:t>实验室质量控制人员</w:t>
            </w:r>
            <w:r>
              <w:rPr>
                <w:rFonts w:ascii="Times New Roman" w:hAnsi="Times New Roman" w:cs="Times New Roman"/>
                <w:szCs w:val="21"/>
              </w:rPr>
              <w:t>”</w:t>
            </w:r>
            <w:r>
              <w:rPr>
                <w:rFonts w:hint="eastAsia" w:hAnsi="Times New Roman"/>
                <w:szCs w:val="21"/>
              </w:rPr>
              <w:t>培训，并取得证书；</w:t>
            </w:r>
          </w:p>
          <w:p>
            <w:pPr>
              <w:autoSpaceDE w:val="0"/>
              <w:autoSpaceDN w:val="0"/>
              <w:adjustRightInd w:val="0"/>
              <w:spacing w:line="360" w:lineRule="auto"/>
              <w:jc w:val="left"/>
              <w:rPr>
                <w:rFonts w:ascii="宋体" w:hAnsi="宋体" w:cs="Times New Roman"/>
                <w:szCs w:val="21"/>
              </w:rPr>
            </w:pPr>
            <w:r>
              <w:rPr>
                <w:rFonts w:hint="eastAsia" w:ascii="宋体" w:hAnsi="宋体"/>
                <w:szCs w:val="21"/>
              </w:rPr>
              <w:t>③</w:t>
            </w:r>
            <w:r>
              <w:rPr>
                <w:rFonts w:hint="eastAsia" w:ascii="Times New Roman" w:hAnsi="Times New Roman" w:cs="Times New Roman"/>
                <w:szCs w:val="21"/>
              </w:rPr>
              <w:t>多年来一直担任化学与化工学院仪器分析课程红外吸收光谱的实验教学工作，从事基础实验课的辅导工作，担任过学院以及海南省化学实验竞赛的监考老师，具有组织和指导大型实验技术工作的能力。在仪器分析实验教学过程中能不断改革、充实教学内容，运用现场操作和录制实验视频相结合的现代化教学手段，提高课堂教学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0" w:hRule="atLeast"/>
        </w:trPr>
        <w:tc>
          <w:tcPr>
            <w:tcW w:w="845" w:type="dxa"/>
            <w:vAlign w:val="center"/>
          </w:tcPr>
          <w:p>
            <w:pPr>
              <w:jc w:val="center"/>
            </w:pPr>
            <w:r>
              <w:rPr>
                <w:rFonts w:hint="eastAsia"/>
              </w:rPr>
              <w:t>业务条件（2）情况</w:t>
            </w:r>
          </w:p>
        </w:tc>
        <w:tc>
          <w:tcPr>
            <w:tcW w:w="9009" w:type="dxa"/>
          </w:tcPr>
          <w:p>
            <w:pPr>
              <w:spacing w:line="360" w:lineRule="auto"/>
              <w:rPr>
                <w:rFonts w:ascii="宋体" w:hAnsi="宋体" w:cs="Times New Roman"/>
                <w:szCs w:val="21"/>
              </w:rPr>
            </w:pPr>
            <w:r>
              <w:rPr>
                <w:rFonts w:hint="eastAsia" w:ascii="仿宋" w:hAnsi="仿宋" w:eastAsia="仿宋" w:cs="Times New Roman"/>
                <w:szCs w:val="21"/>
              </w:rPr>
              <w:t>①</w:t>
            </w:r>
            <w:r>
              <w:rPr>
                <w:rFonts w:hint="eastAsia" w:ascii="宋体" w:hAnsi="宋体" w:cs="Times New Roman"/>
                <w:szCs w:val="21"/>
              </w:rPr>
              <w:t>担任化学与化工学院分析测试中心办公室主任以来，建立并完善了测试中心实验室的各项规章制度，逐步实现测试中心各项工作的制度化和规范化，每学年做好中心人员的年度工作总结及考核工作。协助测试中心主任处理中心的日常有关工作，完成学校及上级领导下达的各项任务；</w:t>
            </w:r>
          </w:p>
          <w:p>
            <w:pPr>
              <w:spacing w:line="360" w:lineRule="auto"/>
              <w:rPr>
                <w:rFonts w:ascii="宋体" w:hAnsi="宋体"/>
                <w:szCs w:val="21"/>
              </w:rPr>
            </w:pPr>
            <w:r>
              <w:rPr>
                <w:rFonts w:hint="eastAsia" w:ascii="仿宋" w:hAnsi="仿宋" w:eastAsia="仿宋" w:cs="Times New Roman"/>
                <w:szCs w:val="21"/>
              </w:rPr>
              <w:t>②</w:t>
            </w:r>
            <w:r>
              <w:rPr>
                <w:rFonts w:hint="eastAsia" w:ascii="宋体" w:hAnsi="宋体" w:cs="Times New Roman"/>
                <w:szCs w:val="21"/>
              </w:rPr>
              <w:t>同时担任化学与化工学院的安全员一职，</w:t>
            </w:r>
            <w:r>
              <w:rPr>
                <w:rFonts w:hint="eastAsia" w:ascii="宋体" w:hAnsi="宋体"/>
                <w:szCs w:val="21"/>
              </w:rPr>
              <w:t>定期巡查学院各级实验室，</w:t>
            </w:r>
            <w:r>
              <w:rPr>
                <w:rFonts w:ascii="宋体" w:hAnsi="宋体"/>
                <w:szCs w:val="21"/>
              </w:rPr>
              <w:t>加强重点部位的安全检查，</w:t>
            </w:r>
            <w:r>
              <w:rPr>
                <w:rFonts w:hint="eastAsia" w:ascii="宋体" w:hAnsi="宋体"/>
                <w:szCs w:val="21"/>
              </w:rPr>
              <w:t>确保实验室运行安全，保证了学院教学、科研工作的顺利进行；</w:t>
            </w:r>
          </w:p>
          <w:p>
            <w:pPr>
              <w:spacing w:line="360" w:lineRule="auto"/>
              <w:rPr>
                <w:rFonts w:ascii="宋体" w:hAnsi="宋体"/>
                <w:szCs w:val="21"/>
              </w:rPr>
            </w:pPr>
            <w:r>
              <w:rPr>
                <w:rFonts w:hint="eastAsia" w:ascii="宋体" w:hAnsi="宋体"/>
                <w:szCs w:val="21"/>
              </w:rPr>
              <w:t>③在认真管理测试中心3台大型仪器设备的基础上，深入研究单晶材料的应用</w:t>
            </w:r>
            <w:r>
              <w:rPr>
                <w:rFonts w:ascii="宋体" w:hAnsi="宋体"/>
                <w:szCs w:val="21"/>
              </w:rPr>
              <w:t>，2019年</w:t>
            </w:r>
            <w:r>
              <w:rPr>
                <w:rFonts w:hint="eastAsia" w:ascii="宋体" w:hAnsi="宋体"/>
                <w:szCs w:val="21"/>
              </w:rPr>
              <w:t>3</w:t>
            </w:r>
            <w:r>
              <w:rPr>
                <w:rFonts w:ascii="宋体" w:hAnsi="宋体"/>
                <w:szCs w:val="21"/>
              </w:rPr>
              <w:t>月取得了</w:t>
            </w:r>
            <w:r>
              <w:fldChar w:fldCharType="begin"/>
            </w:r>
            <w:r>
              <w:instrText xml:space="preserve"> HYPERLINK "http://www.baidu.com/link?url=YidBJ2Jitr0akr0KqTO7vxV44_rwd6H8uDlfef-rWCOZu8vzLscC61HX2ul3XzOB" \t "_blank" </w:instrText>
            </w:r>
            <w:r>
              <w:fldChar w:fldCharType="separate"/>
            </w:r>
            <w:r>
              <w:rPr>
                <w:rFonts w:ascii="宋体" w:hAnsi="宋体"/>
                <w:szCs w:val="21"/>
              </w:rPr>
              <w:t>南京大学配位化学国家重点实验室</w:t>
            </w:r>
            <w:r>
              <w:rPr>
                <w:rFonts w:ascii="宋体" w:hAnsi="宋体"/>
                <w:szCs w:val="21"/>
              </w:rPr>
              <w:fldChar w:fldCharType="end"/>
            </w:r>
            <w:r>
              <w:rPr>
                <w:rFonts w:ascii="宋体" w:hAnsi="宋体"/>
                <w:szCs w:val="21"/>
              </w:rPr>
              <w:t>化学博士学位</w:t>
            </w:r>
            <w:r>
              <w:rPr>
                <w:rFonts w:hint="eastAsia" w:ascii="宋体" w:hAnsi="宋体"/>
                <w:szCs w:val="21"/>
              </w:rPr>
              <w:t>，</w:t>
            </w:r>
            <w:r>
              <w:rPr>
                <w:rFonts w:ascii="宋体" w:hAnsi="宋体"/>
                <w:szCs w:val="21"/>
              </w:rPr>
              <w:t>积极参与科研工作</w:t>
            </w:r>
            <w:r>
              <w:rPr>
                <w:rFonts w:hint="eastAsia" w:ascii="宋体" w:hAnsi="宋体"/>
                <w:szCs w:val="21"/>
              </w:rPr>
              <w:t>，</w:t>
            </w:r>
            <w:r>
              <w:rPr>
                <w:rFonts w:ascii="宋体" w:hAnsi="宋体"/>
                <w:szCs w:val="21"/>
              </w:rPr>
              <w:t>主持在研</w:t>
            </w:r>
            <w:r>
              <w:rPr>
                <w:rFonts w:hint="eastAsia" w:ascii="宋体" w:hAnsi="宋体"/>
                <w:szCs w:val="21"/>
              </w:rPr>
              <w:t>和完成</w:t>
            </w:r>
            <w:r>
              <w:rPr>
                <w:rFonts w:ascii="宋体" w:hAnsi="宋体"/>
                <w:szCs w:val="21"/>
              </w:rPr>
              <w:t>海南省自然科学基金项目</w:t>
            </w:r>
            <w:r>
              <w:rPr>
                <w:rFonts w:hint="eastAsia" w:ascii="宋体" w:hAnsi="宋体"/>
                <w:szCs w:val="21"/>
              </w:rPr>
              <w:t>、</w:t>
            </w:r>
            <w:r>
              <w:rPr>
                <w:rFonts w:ascii="宋体" w:hAnsi="宋体"/>
                <w:szCs w:val="21"/>
              </w:rPr>
              <w:t>海南省教育厅高等学校科学研究项目</w:t>
            </w:r>
            <w:r>
              <w:rPr>
                <w:rFonts w:hint="eastAsia" w:ascii="宋体" w:hAnsi="宋体"/>
                <w:szCs w:val="21"/>
              </w:rPr>
              <w:t>和</w:t>
            </w:r>
            <w:r>
              <w:rPr>
                <w:rFonts w:ascii="宋体" w:hAnsi="宋体"/>
                <w:szCs w:val="21"/>
              </w:rPr>
              <w:t>海南医学院急救与创伤研究教育部重点实验室开放课题</w:t>
            </w:r>
            <w:r>
              <w:rPr>
                <w:rFonts w:hint="eastAsia" w:ascii="宋体" w:hAnsi="宋体"/>
                <w:szCs w:val="21"/>
              </w:rPr>
              <w:t>共4</w:t>
            </w:r>
            <w:r>
              <w:rPr>
                <w:rFonts w:ascii="宋体" w:hAnsi="宋体"/>
                <w:szCs w:val="21"/>
              </w:rPr>
              <w:t>项，发表学术论文</w:t>
            </w:r>
            <w:r>
              <w:rPr>
                <w:rFonts w:hint="eastAsia" w:ascii="宋体" w:hAnsi="宋体"/>
                <w:szCs w:val="21"/>
              </w:rPr>
              <w:t>数</w:t>
            </w:r>
            <w:r>
              <w:rPr>
                <w:rFonts w:ascii="宋体" w:hAnsi="宋体"/>
                <w:szCs w:val="21"/>
              </w:rPr>
              <w:t>篇</w:t>
            </w:r>
            <w:r>
              <w:rPr>
                <w:rFonts w:hint="eastAsia" w:ascii="宋体" w:hAnsi="宋体"/>
                <w:szCs w:val="21"/>
              </w:rPr>
              <w:t>，</w:t>
            </w:r>
            <w:r>
              <w:rPr>
                <w:rFonts w:ascii="宋体" w:hAnsi="宋体"/>
                <w:szCs w:val="21"/>
              </w:rPr>
              <w:t>参与完成规划教材1部、著作</w:t>
            </w:r>
            <w:r>
              <w:rPr>
                <w:rFonts w:hint="eastAsia" w:ascii="宋体" w:hAnsi="宋体"/>
                <w:szCs w:val="21"/>
              </w:rPr>
              <w:t>2</w:t>
            </w:r>
            <w:r>
              <w:rPr>
                <w:rFonts w:ascii="宋体" w:hAnsi="宋体"/>
                <w:szCs w:val="21"/>
              </w:rPr>
              <w:t>部</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1" w:hRule="atLeast"/>
        </w:trPr>
        <w:tc>
          <w:tcPr>
            <w:tcW w:w="845" w:type="dxa"/>
            <w:tcBorders>
              <w:bottom w:val="single" w:color="auto" w:sz="4" w:space="0"/>
            </w:tcBorders>
            <w:vAlign w:val="center"/>
          </w:tcPr>
          <w:p>
            <w:pPr>
              <w:jc w:val="center"/>
            </w:pPr>
            <w:r>
              <w:rPr>
                <w:rFonts w:hint="eastAsia"/>
              </w:rPr>
              <w:t>业务条件（3）情况（如有教学明细填入下表）</w:t>
            </w:r>
          </w:p>
        </w:tc>
        <w:tc>
          <w:tcPr>
            <w:tcW w:w="9009" w:type="dxa"/>
            <w:tcBorders>
              <w:bottom w:val="single" w:color="auto" w:sz="4" w:space="0"/>
            </w:tcBorders>
          </w:tcPr>
          <w:p>
            <w:pPr>
              <w:spacing w:line="360" w:lineRule="auto"/>
              <w:rPr>
                <w:rFonts w:ascii="Times New Roman" w:hAnsi="Times New Roman" w:cs="Times New Roman"/>
                <w:szCs w:val="21"/>
              </w:rPr>
            </w:pPr>
            <w:bookmarkStart w:id="1" w:name="OLE_LINK9"/>
            <w:r>
              <w:rPr>
                <w:rFonts w:hint="eastAsia" w:ascii="仿宋" w:hAnsi="仿宋" w:eastAsia="仿宋" w:cs="Times New Roman"/>
                <w:szCs w:val="21"/>
              </w:rPr>
              <w:t>①</w:t>
            </w:r>
            <w:r>
              <w:rPr>
                <w:rFonts w:ascii="Times New Roman" w:hAnsi="Times New Roman" w:cs="Times New Roman"/>
                <w:szCs w:val="21"/>
              </w:rPr>
              <w:t>主要分管学院分析测试中心火焰-石墨炉原子吸收光谱仪、STA-449F3同步热分析仪和双光源X射线单晶衍射仪三台大型仪器的分析测试及日常维护工作。在工作中认真负责，为化工学院教师，学校其他学院教师以及校外同仁测样</w:t>
            </w:r>
            <w:r>
              <w:rPr>
                <w:rFonts w:hint="eastAsia" w:ascii="Times New Roman" w:hAnsi="Times New Roman" w:cs="Times New Roman"/>
                <w:szCs w:val="21"/>
              </w:rPr>
              <w:t>3</w:t>
            </w:r>
            <w:r>
              <w:rPr>
                <w:rFonts w:ascii="Times New Roman" w:hAnsi="Times New Roman" w:cs="Times New Roman"/>
                <w:szCs w:val="21"/>
              </w:rPr>
              <w:t>500~</w:t>
            </w:r>
            <w:r>
              <w:rPr>
                <w:rFonts w:hint="eastAsia" w:ascii="Times New Roman" w:hAnsi="Times New Roman" w:cs="Times New Roman"/>
                <w:szCs w:val="21"/>
              </w:rPr>
              <w:t>4</w:t>
            </w:r>
            <w:r>
              <w:rPr>
                <w:rFonts w:ascii="Times New Roman" w:hAnsi="Times New Roman" w:cs="Times New Roman"/>
                <w:szCs w:val="21"/>
              </w:rPr>
              <w:t>000</w:t>
            </w:r>
            <w:r>
              <w:rPr>
                <w:rFonts w:hint="eastAsia" w:ascii="Times New Roman" w:hAnsi="Times New Roman" w:cs="Times New Roman"/>
                <w:szCs w:val="21"/>
              </w:rPr>
              <w:t>多个</w:t>
            </w:r>
            <w:r>
              <w:rPr>
                <w:rFonts w:ascii="Times New Roman" w:hAnsi="Times New Roman" w:cs="Times New Roman"/>
                <w:szCs w:val="21"/>
              </w:rPr>
              <w:t>，仪器平均有效机时800小时/年</w:t>
            </w:r>
            <w:r>
              <w:rPr>
                <w:rFonts w:hint="eastAsia" w:ascii="Times New Roman" w:hAnsi="Times New Roman" w:cs="Times New Roman"/>
                <w:szCs w:val="21"/>
              </w:rPr>
              <w:t>，</w:t>
            </w:r>
            <w:r>
              <w:rPr>
                <w:rFonts w:ascii="Times New Roman" w:hAnsi="Times New Roman" w:cs="Times New Roman"/>
                <w:szCs w:val="21"/>
              </w:rPr>
              <w:t>能够及时完成送样人及研究生的测试样品，并且取得良好的实验结果，保证了教学与科研工作的正常开展</w:t>
            </w:r>
            <w:r>
              <w:rPr>
                <w:rFonts w:hint="eastAsia" w:ascii="Times New Roman" w:hAnsi="Times New Roman" w:cs="Times New Roman"/>
                <w:szCs w:val="21"/>
              </w:rPr>
              <w:t>；</w:t>
            </w:r>
            <w:r>
              <w:rPr>
                <w:rFonts w:hint="eastAsia" w:ascii="仿宋" w:hAnsi="仿宋" w:eastAsia="仿宋" w:cs="Times New Roman"/>
                <w:szCs w:val="21"/>
              </w:rPr>
              <w:t>②</w:t>
            </w:r>
            <w:r>
              <w:rPr>
                <w:rFonts w:hint="eastAsia" w:ascii="Times New Roman" w:hAnsi="Times New Roman" w:cs="Times New Roman"/>
                <w:szCs w:val="21"/>
              </w:rPr>
              <w:t>多年来承担仪器分析课程红外吸收光谱的实验教学工作</w:t>
            </w:r>
            <w:r>
              <w:rPr>
                <w:rFonts w:ascii="Times New Roman" w:hAnsi="Times New Roman" w:cs="Times New Roman"/>
                <w:szCs w:val="21"/>
              </w:rPr>
              <w:t>，经过课上学习及操作，培养了本科生独立、正确的使用该仪器</w:t>
            </w:r>
            <w:r>
              <w:rPr>
                <w:rFonts w:hint="eastAsia" w:ascii="Times New Roman" w:hAnsi="Times New Roman" w:cs="Times New Roman"/>
                <w:szCs w:val="21"/>
              </w:rPr>
              <w:t>；</w:t>
            </w:r>
          </w:p>
          <w:p>
            <w:pPr>
              <w:spacing w:line="360" w:lineRule="auto"/>
              <w:rPr>
                <w:rFonts w:ascii="Times New Roman" w:hAnsi="Times New Roman" w:cs="Times New Roman"/>
                <w:szCs w:val="21"/>
              </w:rPr>
            </w:pPr>
            <w:r>
              <w:rPr>
                <w:rFonts w:hint="eastAsia" w:ascii="宋体" w:hAnsi="宋体" w:cs="Times New Roman"/>
                <w:szCs w:val="21"/>
              </w:rPr>
              <w:t>③</w:t>
            </w:r>
            <w:r>
              <w:rPr>
                <w:rFonts w:ascii="Times New Roman" w:hAnsi="Times New Roman" w:cs="Times New Roman"/>
                <w:kern w:val="0"/>
                <w:szCs w:val="21"/>
              </w:rPr>
              <w:t>注重对学生能力的培养，</w:t>
            </w:r>
            <w:r>
              <w:rPr>
                <w:rFonts w:ascii="Times New Roman" w:hAnsi="Times New Roman" w:cs="Times New Roman"/>
                <w:szCs w:val="21"/>
              </w:rPr>
              <w:t>指导学生参加海南师范大学2019年第九届和2013年第六届“挑战杯”大学生课外学术科技作品竞赛分别荣获省级一等奖和省级三等奖，个人获得“优秀指导老师”称号；2014~2019年度指导学生积极参加了“大学生创新创业训练计划”项目，其中国家级项目</w:t>
            </w:r>
            <w:r>
              <w:rPr>
                <w:rFonts w:hint="eastAsia" w:ascii="Times New Roman" w:hAnsi="Times New Roman" w:cs="Times New Roman"/>
                <w:szCs w:val="21"/>
              </w:rPr>
              <w:t>3</w:t>
            </w:r>
            <w:r>
              <w:rPr>
                <w:rFonts w:ascii="Times New Roman" w:hAnsi="Times New Roman" w:cs="Times New Roman"/>
                <w:szCs w:val="21"/>
              </w:rPr>
              <w:t>项，省级项目2项，校级项目1项</w:t>
            </w:r>
            <w:r>
              <w:rPr>
                <w:rFonts w:hint="eastAsia" w:ascii="Times New Roman" w:hAnsi="Times New Roman" w:cs="Times New Roman"/>
                <w:szCs w:val="21"/>
              </w:rPr>
              <w:t>。</w:t>
            </w:r>
            <w:r>
              <w:rPr>
                <w:rFonts w:ascii="Times New Roman" w:hAnsi="Times New Roman" w:cs="Times New Roman"/>
              </w:rPr>
              <w:t>通过项目的研究，学生在实验技能方面及科研能力方面有显著地提高，</w:t>
            </w:r>
            <w:r>
              <w:rPr>
                <w:rFonts w:ascii="Times New Roman" w:hAnsi="Times New Roman" w:cs="Times New Roman"/>
                <w:szCs w:val="21"/>
              </w:rPr>
              <w:t>并发表高质量学术论文数篇</w:t>
            </w:r>
            <w:r>
              <w:rPr>
                <w:rFonts w:hint="eastAsia" w:ascii="Times New Roman" w:hAnsi="Times New Roman" w:cs="Times New Roman"/>
                <w:szCs w:val="21"/>
              </w:rPr>
              <w:t>，</w:t>
            </w:r>
            <w:r>
              <w:rPr>
                <w:rFonts w:ascii="Times New Roman" w:hAnsi="Times New Roman" w:cs="Times New Roman"/>
              </w:rPr>
              <w:t>培养了一批优秀的本科生进入到中国科学院、中山大学、中南大学等国内知名学府进行研究生的学习</w:t>
            </w:r>
            <w:r>
              <w:rPr>
                <w:rFonts w:hint="eastAsia" w:ascii="Times New Roman" w:hAnsi="Times New Roman" w:cs="Times New Roman"/>
              </w:rPr>
              <w:t>；</w:t>
            </w:r>
          </w:p>
          <w:p>
            <w:pPr>
              <w:spacing w:line="360" w:lineRule="auto"/>
              <w:rPr>
                <w:rFonts w:ascii="Times New Roman" w:hAnsi="Times New Roman" w:cs="Times New Roman"/>
                <w:szCs w:val="21"/>
              </w:rPr>
            </w:pPr>
            <w:r>
              <w:rPr>
                <w:rFonts w:hint="eastAsia" w:ascii="宋体" w:hAnsi="宋体" w:cs="Times New Roman"/>
                <w:szCs w:val="21"/>
              </w:rPr>
              <w:t>④</w:t>
            </w:r>
            <w:bookmarkEnd w:id="1"/>
            <w:r>
              <w:rPr>
                <w:rFonts w:ascii="Times New Roman" w:hAnsi="Times New Roman" w:cs="Times New Roman"/>
                <w:szCs w:val="21"/>
              </w:rPr>
              <w:t>结合自身培养本科生的心得，</w:t>
            </w:r>
            <w:r>
              <w:rPr>
                <w:rFonts w:hint="eastAsia" w:ascii="Times New Roman" w:hAnsi="Times New Roman" w:cs="Times New Roman"/>
                <w:szCs w:val="21"/>
              </w:rPr>
              <w:t>2018年在广东化工期刊</w:t>
            </w:r>
            <w:r>
              <w:rPr>
                <w:rFonts w:ascii="Times New Roman" w:hAnsi="Times New Roman" w:cs="Times New Roman"/>
                <w:szCs w:val="21"/>
              </w:rPr>
              <w:t>发表相关教学论文《</w:t>
            </w:r>
            <w:r>
              <w:rPr>
                <w:rFonts w:ascii="Times New Roman" w:hAnsi="Times New Roman" w:cs="Times New Roman"/>
                <w:bCs/>
                <w:szCs w:val="21"/>
              </w:rPr>
              <w:t>基于“导师制”提高本科生毕业论文质量及其综合素质的研究</w:t>
            </w:r>
            <w:r>
              <w:rPr>
                <w:rFonts w:ascii="Times New Roman" w:hAnsi="Times New Roman" w:cs="Times New Roman"/>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45" w:type="dxa"/>
            <w:tcBorders>
              <w:top w:val="single" w:color="auto" w:sz="4" w:space="0"/>
              <w:bottom w:val="single" w:color="auto" w:sz="4" w:space="0"/>
            </w:tcBorders>
            <w:vAlign w:val="center"/>
          </w:tcPr>
          <w:p>
            <w:pPr>
              <w:jc w:val="center"/>
            </w:pPr>
            <w:r>
              <w:rPr>
                <w:rFonts w:hint="eastAsia"/>
              </w:rPr>
              <w:t>业务条件（4）情况</w:t>
            </w:r>
          </w:p>
        </w:tc>
        <w:tc>
          <w:tcPr>
            <w:tcW w:w="9009" w:type="dxa"/>
            <w:tcBorders>
              <w:top w:val="single" w:color="auto" w:sz="4" w:space="0"/>
              <w:bottom w:val="single" w:color="auto" w:sz="4" w:space="0"/>
            </w:tcBorders>
          </w:tcPr>
          <w:p>
            <w:pPr>
              <w:pStyle w:val="13"/>
              <w:ind w:firstLine="420" w:firstLineChars="200"/>
              <w:jc w:val="both"/>
              <w:rPr>
                <w:color w:val="auto"/>
                <w:sz w:val="21"/>
                <w:szCs w:val="21"/>
              </w:rPr>
            </w:pPr>
          </w:p>
          <w:p>
            <w:pPr>
              <w:pStyle w:val="13"/>
              <w:spacing w:line="360" w:lineRule="auto"/>
              <w:ind w:firstLine="420" w:firstLineChars="200"/>
              <w:jc w:val="both"/>
              <w:rPr>
                <w:color w:val="auto"/>
              </w:rPr>
            </w:pPr>
            <w:r>
              <w:rPr>
                <w:rFonts w:hint="eastAsia"/>
                <w:color w:val="auto"/>
                <w:sz w:val="21"/>
                <w:szCs w:val="21"/>
              </w:rPr>
              <w:t>负责化学与化工学院分析测试中心的全面日常工作，同时承担本学院三</w:t>
            </w:r>
            <w:r>
              <w:rPr>
                <w:color w:val="auto"/>
                <w:sz w:val="21"/>
                <w:szCs w:val="21"/>
              </w:rPr>
              <w:t>台</w:t>
            </w:r>
            <w:r>
              <w:rPr>
                <w:rFonts w:hint="eastAsia"/>
                <w:color w:val="auto"/>
                <w:sz w:val="21"/>
                <w:szCs w:val="21"/>
              </w:rPr>
              <w:t>大型</w:t>
            </w:r>
            <w:r>
              <w:rPr>
                <w:color w:val="auto"/>
                <w:sz w:val="21"/>
                <w:szCs w:val="21"/>
              </w:rPr>
              <w:t>仪器的分析测试及日常维护工作</w:t>
            </w:r>
            <w:r>
              <w:rPr>
                <w:rFonts w:hint="eastAsia"/>
                <w:color w:val="auto"/>
                <w:sz w:val="21"/>
                <w:szCs w:val="21"/>
              </w:rPr>
              <w:t>，能够及时完成送样指导老师和研究生的测试样品，并且得到良好的实验结果。服务质量好，综合评价高，申报专业技术职务单位民意测评同意票超过</w:t>
            </w:r>
            <w:r>
              <w:rPr>
                <w:rFonts w:ascii="Times New Roman" w:cs="Times New Roman"/>
                <w:color w:val="auto"/>
                <w:sz w:val="21"/>
                <w:szCs w:val="21"/>
              </w:rPr>
              <w:t>2/3</w:t>
            </w:r>
            <w:r>
              <w:rPr>
                <w:rFonts w:hint="eastAsia"/>
                <w:color w:val="auto"/>
                <w:sz w:val="21"/>
                <w:szCs w:val="21"/>
              </w:rPr>
              <w:t>。</w:t>
            </w:r>
            <w:r>
              <w:rPr>
                <w:color w:val="auto"/>
                <w:sz w:val="21"/>
                <w:szCs w:val="21"/>
              </w:rPr>
              <w:t xml:space="preserve"> </w:t>
            </w:r>
          </w:p>
        </w:tc>
      </w:tr>
    </w:tbl>
    <w:p>
      <w:pPr>
        <w:widowControl/>
        <w:jc w:val="left"/>
      </w:pPr>
      <w:r>
        <w:br w:type="page"/>
      </w:r>
    </w:p>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45"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仿宋_GB2312" w:eastAsia="仿宋_GB2312"/>
                <w:b/>
                <w:szCs w:val="21"/>
              </w:rPr>
              <w:t>业务条件（3）任现职以来教学工作情况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2014年</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b/>
                <w:szCs w:val="21"/>
              </w:rPr>
              <w:t>国家级大学生创新创业项目</w:t>
            </w:r>
            <w:r>
              <w:rPr>
                <w:rFonts w:ascii="Times New Roman" w:hAnsi="Times New Roman" w:cs="Times New Roman"/>
                <w:szCs w:val="21"/>
              </w:rPr>
              <w:t>：含三氮唑吡啶基四硫富瓦烯配体及其配合物的合成和光电性能研究</w:t>
            </w:r>
          </w:p>
        </w:tc>
        <w:tc>
          <w:tcPr>
            <w:tcW w:w="2126" w:type="dxa"/>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12级化学2班</w:t>
            </w:r>
          </w:p>
          <w:p>
            <w:pPr>
              <w:spacing w:line="276" w:lineRule="auto"/>
              <w:jc w:val="center"/>
              <w:rPr>
                <w:rFonts w:ascii="Times New Roman" w:hAnsi="Times New Roman" w:cs="Times New Roman"/>
                <w:szCs w:val="21"/>
              </w:rPr>
            </w:pPr>
            <w:r>
              <w:rPr>
                <w:rFonts w:ascii="Times New Roman" w:hAnsi="Times New Roman" w:cs="Times New Roman"/>
                <w:szCs w:val="21"/>
              </w:rPr>
              <w:t>贺利容</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2015年</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b/>
                <w:szCs w:val="21"/>
              </w:rPr>
              <w:t>国家级大学生创新创业项目</w:t>
            </w:r>
            <w:r>
              <w:rPr>
                <w:rFonts w:ascii="Times New Roman" w:hAnsi="Times New Roman" w:cs="Times New Roman"/>
                <w:szCs w:val="21"/>
              </w:rPr>
              <w:t>：含功能化四硫富瓦烯的金属铱配合物的</w:t>
            </w:r>
          </w:p>
          <w:p>
            <w:pPr>
              <w:widowControl/>
              <w:spacing w:line="276" w:lineRule="auto"/>
              <w:jc w:val="center"/>
              <w:rPr>
                <w:rFonts w:ascii="Times New Roman" w:hAnsi="Times New Roman" w:cs="Times New Roman"/>
                <w:szCs w:val="21"/>
              </w:rPr>
            </w:pPr>
            <w:r>
              <w:rPr>
                <w:rFonts w:ascii="Times New Roman" w:hAnsi="Times New Roman" w:cs="Times New Roman"/>
                <w:szCs w:val="21"/>
              </w:rPr>
              <w:t>合成及光电性能研究</w:t>
            </w:r>
          </w:p>
        </w:tc>
        <w:tc>
          <w:tcPr>
            <w:tcW w:w="2126" w:type="dxa"/>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13级应化2班</w:t>
            </w:r>
          </w:p>
          <w:p>
            <w:pPr>
              <w:spacing w:line="276" w:lineRule="auto"/>
              <w:jc w:val="center"/>
              <w:rPr>
                <w:rFonts w:ascii="Times New Roman" w:hAnsi="Times New Roman" w:cs="Times New Roman"/>
                <w:szCs w:val="21"/>
              </w:rPr>
            </w:pPr>
            <w:r>
              <w:rPr>
                <w:rFonts w:ascii="Times New Roman" w:hAnsi="Times New Roman" w:cs="Times New Roman"/>
                <w:szCs w:val="21"/>
              </w:rPr>
              <w:t>谢辉</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2016年</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b/>
                <w:szCs w:val="21"/>
              </w:rPr>
              <w:t>省级大学生创新创业项目</w:t>
            </w:r>
            <w:r>
              <w:rPr>
                <w:rFonts w:ascii="Times New Roman" w:hAnsi="Times New Roman" w:cs="Times New Roman"/>
                <w:szCs w:val="21"/>
              </w:rPr>
              <w:t>：含N^N双齿功能化四硫富瓦烯的金属铜配合物的合成和光电性能研究</w:t>
            </w:r>
          </w:p>
        </w:tc>
        <w:tc>
          <w:tcPr>
            <w:tcW w:w="2126" w:type="dxa"/>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14级化学2班</w:t>
            </w:r>
          </w:p>
          <w:p>
            <w:pPr>
              <w:spacing w:line="276" w:lineRule="auto"/>
              <w:jc w:val="center"/>
              <w:rPr>
                <w:rFonts w:ascii="Times New Roman" w:hAnsi="Times New Roman" w:cs="Times New Roman"/>
                <w:szCs w:val="21"/>
              </w:rPr>
            </w:pPr>
            <w:r>
              <w:rPr>
                <w:rFonts w:ascii="Times New Roman" w:hAnsi="Times New Roman" w:cs="Times New Roman"/>
                <w:szCs w:val="21"/>
              </w:rPr>
              <w:t>王学友</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24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2017年</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b/>
                <w:szCs w:val="21"/>
              </w:rPr>
              <w:t>校级级大学生创新创业项目</w:t>
            </w:r>
            <w:r>
              <w:rPr>
                <w:rFonts w:ascii="Times New Roman" w:hAnsi="Times New Roman" w:cs="Times New Roman"/>
                <w:szCs w:val="21"/>
              </w:rPr>
              <w:t>：几种含N^N双齿辅助配体的金属铱配物的合成和光电性能研究</w:t>
            </w:r>
          </w:p>
        </w:tc>
        <w:tc>
          <w:tcPr>
            <w:tcW w:w="2126" w:type="dxa"/>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15级化学3班</w:t>
            </w:r>
          </w:p>
          <w:p>
            <w:pPr>
              <w:spacing w:line="276" w:lineRule="auto"/>
              <w:jc w:val="center"/>
              <w:rPr>
                <w:rFonts w:ascii="Times New Roman" w:hAnsi="Times New Roman" w:cs="Times New Roman"/>
                <w:szCs w:val="21"/>
              </w:rPr>
            </w:pPr>
            <w:r>
              <w:rPr>
                <w:rFonts w:ascii="Times New Roman" w:hAnsi="Times New Roman" w:cs="Times New Roman"/>
                <w:szCs w:val="21"/>
              </w:rPr>
              <w:t>李敏</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2018年</w:t>
            </w:r>
          </w:p>
        </w:tc>
        <w:tc>
          <w:tcPr>
            <w:tcW w:w="3827"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76" w:lineRule="auto"/>
              <w:jc w:val="center"/>
              <w:rPr>
                <w:rFonts w:ascii="Times New Roman" w:hAnsi="Times New Roman" w:cs="Times New Roman"/>
                <w:szCs w:val="21"/>
              </w:rPr>
            </w:pPr>
            <w:r>
              <w:rPr>
                <w:rFonts w:ascii="Times New Roman" w:hAnsi="Times New Roman" w:cs="Times New Roman"/>
                <w:b/>
                <w:szCs w:val="21"/>
              </w:rPr>
              <w:t>国家级大学生创新创业项目</w:t>
            </w:r>
            <w:r>
              <w:rPr>
                <w:rFonts w:ascii="Times New Roman" w:hAnsi="Times New Roman" w:cs="Times New Roman"/>
                <w:szCs w:val="21"/>
              </w:rPr>
              <w:t>：</w:t>
            </w:r>
            <w:r>
              <w:rPr>
                <w:rFonts w:hint="eastAsia" w:ascii="Times New Roman" w:hAnsi="Times New Roman" w:cs="Times New Roman"/>
                <w:szCs w:val="21"/>
              </w:rPr>
              <w:t>基于咔唑衍生物的热激活延迟荧光材料合成与性质研究</w:t>
            </w:r>
          </w:p>
        </w:tc>
        <w:tc>
          <w:tcPr>
            <w:tcW w:w="2126" w:type="dxa"/>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16级化学2班</w:t>
            </w:r>
          </w:p>
          <w:p>
            <w:pPr>
              <w:spacing w:line="276" w:lineRule="auto"/>
              <w:jc w:val="center"/>
              <w:rPr>
                <w:rFonts w:ascii="Times New Roman" w:hAnsi="Times New Roman" w:cs="Times New Roman"/>
                <w:szCs w:val="21"/>
              </w:rPr>
            </w:pPr>
            <w:r>
              <w:rPr>
                <w:rFonts w:ascii="Times New Roman" w:hAnsi="Times New Roman" w:cs="Times New Roman"/>
                <w:szCs w:val="21"/>
              </w:rPr>
              <w:t>张倩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szCs w:val="21"/>
              </w:rPr>
              <w:t>2019年</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spacing w:line="276" w:lineRule="auto"/>
              <w:jc w:val="center"/>
              <w:rPr>
                <w:rFonts w:ascii="Times New Roman" w:hAnsi="Times New Roman" w:cs="Times New Roman"/>
                <w:szCs w:val="21"/>
              </w:rPr>
            </w:pPr>
            <w:r>
              <w:rPr>
                <w:rFonts w:ascii="Times New Roman" w:hAnsi="Times New Roman" w:cs="Times New Roman"/>
                <w:b/>
                <w:szCs w:val="21"/>
              </w:rPr>
              <w:t>省级大学生创新创业项目</w:t>
            </w:r>
            <w:r>
              <w:rPr>
                <w:rFonts w:ascii="Times New Roman" w:hAnsi="Times New Roman" w:cs="Times New Roman"/>
                <w:szCs w:val="21"/>
              </w:rPr>
              <w:t>：含三氮唑吡啶基四齿配体及其金属铜配合物的合成及光电性能研究</w:t>
            </w:r>
          </w:p>
        </w:tc>
        <w:tc>
          <w:tcPr>
            <w:tcW w:w="2126" w:type="dxa"/>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16级化学</w:t>
            </w:r>
          </w:p>
          <w:p>
            <w:pPr>
              <w:spacing w:line="276" w:lineRule="auto"/>
              <w:jc w:val="center"/>
              <w:rPr>
                <w:rFonts w:ascii="Times New Roman" w:hAnsi="Times New Roman" w:cs="Times New Roman"/>
                <w:szCs w:val="21"/>
              </w:rPr>
            </w:pPr>
            <w:r>
              <w:rPr>
                <w:rFonts w:ascii="Times New Roman" w:hAnsi="Times New Roman" w:cs="Times New Roman"/>
                <w:szCs w:val="21"/>
              </w:rPr>
              <w:t>肖璐</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s="Times New Roman"/>
                <w:szCs w:val="21"/>
              </w:rPr>
            </w:pPr>
            <w:r>
              <w:rPr>
                <w:rFonts w:ascii="Times New Roman" w:hAnsi="Times New Roman" w:cs="Times New Roman"/>
                <w:szCs w:val="21"/>
              </w:rPr>
              <w:t>24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2015-2016（一）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13化学1班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2015-2016（一）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13化学2班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2015-2016（一）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13应化1班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2015-2016（一）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13应化2班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2015-2016（一）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13制药班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2017-2018（一）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15化学2班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2017-2018（一）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15化学3班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2017-2018（一）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15应化班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2018-2019（一）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18应化(3+2)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2018-2019（一）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16级应化</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2018-2019（二）</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16化学1班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2018-2019（二）</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16化学2班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2018-2019（二）</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16化学3班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2018-2019（二）</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16制药班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2019-2020（一）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17级应化</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Cs w:val="21"/>
              </w:rPr>
            </w:pPr>
            <w:r>
              <w:rPr>
                <w:rFonts w:ascii="Times New Roman" w:hAnsi="Times New Roman" w:cs="Times New Roman"/>
                <w:szCs w:val="21"/>
              </w:rPr>
              <w:t>2019-2020（一）</w:t>
            </w:r>
          </w:p>
        </w:tc>
        <w:tc>
          <w:tcPr>
            <w:tcW w:w="3827"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szCs w:val="21"/>
              </w:rPr>
            </w:pPr>
            <w:r>
              <w:rPr>
                <w:rFonts w:ascii="Times New Roman" w:hAnsi="Times New Roman" w:cs="Times New Roman"/>
                <w:szCs w:val="21"/>
              </w:rPr>
              <w:t>仪器分析-红外吸收光谱</w:t>
            </w:r>
          </w:p>
        </w:tc>
        <w:tc>
          <w:tcPr>
            <w:tcW w:w="212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17制药班</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8" w:hRule="atLeast"/>
        </w:trPr>
        <w:tc>
          <w:tcPr>
            <w:tcW w:w="1560" w:type="dxa"/>
            <w:vAlign w:val="center"/>
          </w:tcPr>
          <w:p>
            <w:pPr>
              <w:jc w:val="center"/>
            </w:pPr>
            <w:r>
              <w:rPr>
                <w:rFonts w:hint="eastAsia"/>
              </w:rPr>
              <w:t>学院审核业务条件情况</w:t>
            </w:r>
          </w:p>
        </w:tc>
        <w:tc>
          <w:tcPr>
            <w:tcW w:w="8221" w:type="dxa"/>
            <w:gridSpan w:val="5"/>
          </w:tcPr>
          <w:p/>
          <w:p/>
          <w:p/>
          <w:p/>
          <w:p/>
          <w:p/>
          <w:p/>
          <w:p/>
          <w:p/>
          <w:p/>
          <w:p>
            <w:r>
              <w:rPr>
                <w:rFonts w:hint="eastAsia"/>
              </w:rPr>
              <w:t>学院负责人签名（盖章）：                    日期：</w:t>
            </w:r>
          </w:p>
        </w:tc>
      </w:tr>
    </w:tbl>
    <w:p/>
    <w:p>
      <w:pPr>
        <w:widowControl/>
        <w:jc w:val="left"/>
      </w:pPr>
      <w:r>
        <w:br w:type="page"/>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956"/>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kern w:val="0"/>
                <w:szCs w:val="21"/>
              </w:rPr>
            </w:pPr>
            <w:r>
              <w:rPr>
                <w:rFonts w:hint="eastAsia" w:ascii="宋体" w:hAnsi="宋体" w:cs="Arial"/>
                <w:kern w:val="0"/>
                <w:szCs w:val="21"/>
              </w:rPr>
              <w:t>科研业绩条件</w:t>
            </w:r>
          </w:p>
          <w:p>
            <w:pPr>
              <w:widowControl/>
              <w:jc w:val="center"/>
              <w:rPr>
                <w:rFonts w:ascii="宋体" w:hAnsi="宋体" w:cs="Arial"/>
                <w:kern w:val="0"/>
                <w:szCs w:val="21"/>
              </w:rPr>
            </w:pPr>
            <w:r>
              <w:rPr>
                <w:rFonts w:hint="eastAsia" w:ascii="宋体" w:hAnsi="宋体" w:cs="Arial"/>
                <w:kern w:val="0"/>
                <w:szCs w:val="21"/>
              </w:rPr>
              <w:t>（列出本人符合的条款）</w:t>
            </w:r>
          </w:p>
        </w:tc>
        <w:tc>
          <w:tcPr>
            <w:tcW w:w="708" w:type="dxa"/>
            <w:vAlign w:val="center"/>
          </w:tcPr>
          <w:p>
            <w:pPr>
              <w:widowControl/>
              <w:jc w:val="center"/>
              <w:rPr>
                <w:rFonts w:ascii="宋体" w:hAnsi="宋体" w:cs="Arial"/>
                <w:kern w:val="0"/>
                <w:szCs w:val="21"/>
              </w:rPr>
            </w:pPr>
            <w:r>
              <w:rPr>
                <w:rFonts w:hint="eastAsia" w:ascii="宋体" w:hAnsi="宋体" w:cs="Arial"/>
                <w:kern w:val="0"/>
                <w:szCs w:val="21"/>
              </w:rPr>
              <w:t>必备条件</w:t>
            </w:r>
          </w:p>
        </w:tc>
        <w:tc>
          <w:tcPr>
            <w:tcW w:w="7163" w:type="dxa"/>
            <w:gridSpan w:val="6"/>
            <w:tcBorders>
              <w:bottom w:val="single" w:color="auto" w:sz="4" w:space="0"/>
            </w:tcBorders>
          </w:tcPr>
          <w:p>
            <w:pPr>
              <w:widowControl/>
              <w:jc w:val="left"/>
              <w:rPr>
                <w:rFonts w:ascii="宋体" w:hAnsi="宋体" w:cs="Arial"/>
                <w:kern w:val="0"/>
                <w:szCs w:val="21"/>
              </w:rPr>
            </w:pPr>
            <w:r>
              <w:rPr>
                <w:rFonts w:hint="eastAsia" w:ascii="宋体" w:hAnsi="宋体" w:cs="Arial"/>
                <w:kern w:val="0"/>
                <w:szCs w:val="21"/>
              </w:rPr>
              <w:fldChar w:fldCharType="begin"/>
            </w:r>
            <w:r>
              <w:rPr>
                <w:rFonts w:hint="eastAsia" w:ascii="宋体" w:hAnsi="宋体" w:cs="Arial"/>
                <w:kern w:val="0"/>
                <w:szCs w:val="21"/>
              </w:rPr>
              <w:instrText xml:space="preserve"> = 1 \* GB3 </w:instrText>
            </w:r>
            <w:r>
              <w:rPr>
                <w:rFonts w:hint="eastAsia" w:ascii="宋体" w:hAnsi="宋体" w:cs="Arial"/>
                <w:kern w:val="0"/>
                <w:szCs w:val="21"/>
              </w:rPr>
              <w:fldChar w:fldCharType="separate"/>
            </w:r>
            <w:r>
              <w:rPr>
                <w:rFonts w:hint="eastAsia" w:ascii="宋体" w:hAnsi="宋体" w:cs="Arial"/>
                <w:kern w:val="0"/>
                <w:szCs w:val="21"/>
              </w:rPr>
              <w:t>①</w:t>
            </w:r>
            <w:r>
              <w:rPr>
                <w:rFonts w:hint="eastAsia" w:ascii="宋体" w:hAnsi="宋体" w:cs="Arial"/>
                <w:kern w:val="0"/>
                <w:szCs w:val="21"/>
              </w:rPr>
              <w:fldChar w:fldCharType="end"/>
            </w:r>
            <w:r>
              <w:rPr>
                <w:rFonts w:hint="eastAsia"/>
                <w:szCs w:val="21"/>
              </w:rPr>
              <w:t>主持在研海南省自然科学基金项目</w:t>
            </w:r>
            <w:r>
              <w:rPr>
                <w:szCs w:val="21"/>
              </w:rPr>
              <w:t>1</w:t>
            </w:r>
            <w:r>
              <w:rPr>
                <w:rFonts w:hint="eastAsia"/>
                <w:szCs w:val="21"/>
              </w:rPr>
              <w:t>项（</w:t>
            </w:r>
            <w:r>
              <w:rPr>
                <w:rFonts w:hint="eastAsia" w:ascii="Times New Roman" w:hAnsi="Times New Roman" w:cs="Times New Roman"/>
                <w:szCs w:val="21"/>
              </w:rPr>
              <w:t>项目号：</w:t>
            </w:r>
            <w:r>
              <w:rPr>
                <w:rFonts w:ascii="Times New Roman" w:hAnsi="Times New Roman" w:cs="Times New Roman"/>
                <w:kern w:val="0"/>
                <w:szCs w:val="21"/>
              </w:rPr>
              <w:t>219MS043</w:t>
            </w:r>
            <w:r>
              <w:rPr>
                <w:rFonts w:hint="eastAsia"/>
                <w:szCs w:val="21"/>
              </w:rPr>
              <w:t>），海南医学院急救与创伤研究教育部重点实验室开放课题</w:t>
            </w:r>
            <w:r>
              <w:rPr>
                <w:szCs w:val="21"/>
              </w:rPr>
              <w:t>1</w:t>
            </w:r>
            <w:r>
              <w:rPr>
                <w:rFonts w:hint="eastAsia"/>
                <w:szCs w:val="21"/>
              </w:rPr>
              <w:t>项（</w:t>
            </w:r>
            <w:r>
              <w:rPr>
                <w:rFonts w:hint="eastAsia" w:ascii="Times New Roman" w:hAnsi="Times New Roman" w:cs="Times New Roman"/>
                <w:szCs w:val="21"/>
              </w:rPr>
              <w:t>项目号：</w:t>
            </w:r>
            <w:r>
              <w:rPr>
                <w:rFonts w:ascii="Times New Roman" w:hAnsi="Times New Roman" w:cs="Times New Roman"/>
                <w:szCs w:val="21"/>
              </w:rPr>
              <w:t>KLET-201918</w:t>
            </w:r>
            <w:r>
              <w:rPr>
                <w:rFonts w:hint="eastAsia"/>
                <w:szCs w:val="21"/>
              </w:rPr>
              <w:t>）和海南师范大学</w:t>
            </w:r>
            <w:r>
              <w:rPr>
                <w:rFonts w:hint="eastAsia" w:ascii="Times New Roman" w:hAnsi="Times New Roman" w:cs="Times New Roman"/>
                <w:szCs w:val="21"/>
              </w:rPr>
              <w:t>博士科研启动</w:t>
            </w:r>
            <w:r>
              <w:rPr>
                <w:rFonts w:ascii="Times New Roman" w:hAnsi="Times New Roman" w:cs="Times New Roman"/>
                <w:szCs w:val="21"/>
              </w:rPr>
              <w:t>基金项</w:t>
            </w:r>
            <w:r>
              <w:rPr>
                <w:rFonts w:hint="eastAsia" w:ascii="Times New Roman" w:hAnsi="Times New Roman" w:cs="Times New Roman"/>
                <w:szCs w:val="21"/>
              </w:rPr>
              <w:t>目1项</w:t>
            </w:r>
            <w:r>
              <w:rPr>
                <w:rFonts w:hint="eastAsia"/>
                <w:szCs w:val="21"/>
              </w:rPr>
              <w:t>；主持完成海南省自然科学基金项目</w:t>
            </w:r>
            <w:r>
              <w:rPr>
                <w:szCs w:val="21"/>
              </w:rPr>
              <w:t>1</w:t>
            </w:r>
            <w:r>
              <w:rPr>
                <w:rFonts w:hint="eastAsia"/>
                <w:szCs w:val="21"/>
              </w:rPr>
              <w:t>项（</w:t>
            </w:r>
            <w:r>
              <w:rPr>
                <w:rFonts w:hint="eastAsia" w:ascii="Times New Roman" w:hAnsi="Times New Roman" w:cs="Times New Roman"/>
                <w:szCs w:val="21"/>
              </w:rPr>
              <w:t>项目号：</w:t>
            </w:r>
            <w:r>
              <w:rPr>
                <w:rFonts w:ascii="Times New Roman" w:hAnsi="Times New Roman" w:cs="Times New Roman"/>
                <w:szCs w:val="21"/>
              </w:rPr>
              <w:t>20152031</w:t>
            </w:r>
            <w:r>
              <w:rPr>
                <w:rFonts w:hint="eastAsia"/>
                <w:szCs w:val="21"/>
              </w:rPr>
              <w:t>）和海南省教育厅高等学校科学研究项目</w:t>
            </w:r>
            <w:r>
              <w:rPr>
                <w:szCs w:val="21"/>
              </w:rPr>
              <w:t>1</w:t>
            </w:r>
            <w:r>
              <w:rPr>
                <w:rFonts w:hint="eastAsia"/>
                <w:szCs w:val="21"/>
              </w:rPr>
              <w:t>项（</w:t>
            </w:r>
            <w:r>
              <w:rPr>
                <w:rFonts w:hint="eastAsia" w:ascii="Times New Roman" w:hAnsi="Times New Roman" w:cs="Times New Roman"/>
                <w:szCs w:val="21"/>
              </w:rPr>
              <w:t>项目号：</w:t>
            </w:r>
            <w:r>
              <w:rPr>
                <w:rFonts w:ascii="Times New Roman" w:hAnsi="Times New Roman" w:cs="Times New Roman"/>
                <w:szCs w:val="21"/>
              </w:rPr>
              <w:t>Hnky2015-27</w:t>
            </w:r>
            <w:r>
              <w:rPr>
                <w:rFonts w:hint="eastAsia"/>
                <w:szCs w:val="21"/>
              </w:rPr>
              <w:t>）。</w:t>
            </w:r>
          </w:p>
          <w:p>
            <w:pPr>
              <w:widowControl/>
              <w:jc w:val="left"/>
              <w:rPr>
                <w:rFonts w:ascii="仿宋_GB2312" w:hAnsi="宋体" w:eastAsia="仿宋_GB2312" w:cs="Arial"/>
                <w:kern w:val="0"/>
                <w:szCs w:val="21"/>
              </w:rPr>
            </w:pPr>
            <w:r>
              <w:rPr>
                <w:rFonts w:hint="eastAsia" w:ascii="宋体" w:hAnsi="宋体" w:cs="Arial"/>
                <w:kern w:val="0"/>
                <w:szCs w:val="21"/>
              </w:rPr>
              <w:fldChar w:fldCharType="begin"/>
            </w:r>
            <w:r>
              <w:rPr>
                <w:rFonts w:hint="eastAsia" w:ascii="宋体" w:hAnsi="宋体" w:cs="Arial"/>
                <w:kern w:val="0"/>
                <w:szCs w:val="21"/>
              </w:rPr>
              <w:instrText xml:space="preserve"> = 2 \* GB3 </w:instrText>
            </w:r>
            <w:r>
              <w:rPr>
                <w:rFonts w:hint="eastAsia" w:ascii="宋体" w:hAnsi="宋体" w:cs="Arial"/>
                <w:kern w:val="0"/>
                <w:szCs w:val="21"/>
              </w:rPr>
              <w:fldChar w:fldCharType="separate"/>
            </w:r>
            <w:r>
              <w:rPr>
                <w:rFonts w:hint="eastAsia" w:ascii="宋体" w:hAnsi="宋体" w:cs="Arial"/>
                <w:kern w:val="0"/>
                <w:szCs w:val="21"/>
              </w:rPr>
              <w:t>②</w:t>
            </w:r>
            <w:r>
              <w:rPr>
                <w:rFonts w:hint="eastAsia" w:ascii="宋体" w:hAnsi="宋体" w:cs="Arial"/>
                <w:kern w:val="0"/>
                <w:szCs w:val="21"/>
              </w:rPr>
              <w:fldChar w:fldCharType="end"/>
            </w:r>
            <w:r>
              <w:rPr>
                <w:rFonts w:ascii="Times New Roman" w:hAnsi="Times New Roman" w:cs="Times New Roman"/>
                <w:szCs w:val="21"/>
              </w:rPr>
              <w:t>在</w:t>
            </w:r>
            <w:r>
              <w:rPr>
                <w:rFonts w:hint="eastAsia" w:ascii="Times New Roman" w:hAnsi="Times New Roman" w:cs="Times New Roman"/>
                <w:szCs w:val="21"/>
              </w:rPr>
              <w:t>A</w:t>
            </w:r>
            <w:r>
              <w:rPr>
                <w:rFonts w:ascii="Times New Roman" w:hAnsi="Times New Roman" w:cs="Times New Roman"/>
                <w:szCs w:val="21"/>
              </w:rPr>
              <w:t>类刊物发表论文</w:t>
            </w:r>
            <w:r>
              <w:rPr>
                <w:rFonts w:hint="eastAsia" w:ascii="Times New Roman" w:hAnsi="Times New Roman" w:cs="Times New Roman"/>
                <w:szCs w:val="21"/>
              </w:rPr>
              <w:t>3.33</w:t>
            </w:r>
            <w:r>
              <w:rPr>
                <w:rFonts w:ascii="Times New Roman" w:hAnsi="Times New Roman" w:cs="Times New Roman"/>
                <w:szCs w:val="21"/>
              </w:rPr>
              <w:t>篇，在</w:t>
            </w:r>
            <w:r>
              <w:rPr>
                <w:rFonts w:hint="eastAsia" w:ascii="Times New Roman" w:hAnsi="Times New Roman" w:cs="Times New Roman"/>
                <w:szCs w:val="21"/>
              </w:rPr>
              <w:t>B</w:t>
            </w:r>
            <w:r>
              <w:rPr>
                <w:rFonts w:ascii="Times New Roman" w:hAnsi="Times New Roman" w:cs="Times New Roman"/>
                <w:szCs w:val="21"/>
              </w:rPr>
              <w:t>类刊物发表论文</w:t>
            </w:r>
            <w:r>
              <w:rPr>
                <w:rFonts w:hint="eastAsia" w:ascii="Times New Roman" w:hAnsi="Times New Roman" w:cs="Times New Roman"/>
                <w:szCs w:val="21"/>
              </w:rPr>
              <w:t>2.60</w:t>
            </w:r>
            <w:r>
              <w:rPr>
                <w:rFonts w:ascii="Times New Roman" w:hAnsi="Times New Roman" w:cs="Times New Roman"/>
                <w:szCs w:val="21"/>
              </w:rPr>
              <w:t>篇</w:t>
            </w:r>
            <w:r>
              <w:rPr>
                <w:rFonts w:hint="eastAsia" w:ascii="Times New Roman" w:hAnsi="Times New Roman" w:cs="Times New Roman"/>
                <w:szCs w:val="21"/>
              </w:rPr>
              <w:t>，</w:t>
            </w:r>
            <w:r>
              <w:rPr>
                <w:rFonts w:ascii="Times New Roman" w:hAnsi="Times New Roman" w:cs="Times New Roman"/>
                <w:szCs w:val="21"/>
              </w:rPr>
              <w:t>在C类刊物发表论文</w:t>
            </w:r>
            <w:r>
              <w:rPr>
                <w:rFonts w:hint="eastAsia" w:ascii="Times New Roman" w:hAnsi="Times New Roman" w:cs="Times New Roman"/>
                <w:szCs w:val="21"/>
              </w:rPr>
              <w:t>1</w:t>
            </w:r>
            <w:r>
              <w:rPr>
                <w:rFonts w:ascii="Times New Roman" w:hAnsi="Times New Roman" w:cs="Times New Roman"/>
                <w:szCs w:val="21"/>
              </w:rPr>
              <w:t>篇，在D类刊物发表论文</w:t>
            </w:r>
            <w:r>
              <w:rPr>
                <w:rFonts w:hint="eastAsia" w:ascii="Times New Roman" w:hAnsi="Times New Roman" w:cs="Times New Roman"/>
                <w:szCs w:val="21"/>
              </w:rPr>
              <w:t>4</w:t>
            </w:r>
            <w:r>
              <w:rPr>
                <w:rFonts w:ascii="Times New Roman" w:hAnsi="Times New Roman" w:cs="Times New Roman"/>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2" w:hRule="atLeast"/>
        </w:trPr>
        <w:tc>
          <w:tcPr>
            <w:tcW w:w="1910" w:type="dxa"/>
            <w:gridSpan w:val="2"/>
            <w:vMerge w:val="continue"/>
          </w:tcPr>
          <w:p>
            <w:pPr>
              <w:jc w:val="center"/>
              <w:rPr>
                <w:rFonts w:ascii="宋体" w:hAnsi="宋体" w:cs="Arial"/>
                <w:kern w:val="0"/>
                <w:szCs w:val="21"/>
              </w:rPr>
            </w:pPr>
          </w:p>
        </w:tc>
        <w:tc>
          <w:tcPr>
            <w:tcW w:w="708" w:type="dxa"/>
            <w:tcBorders>
              <w:lef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任选条件</w:t>
            </w:r>
          </w:p>
        </w:tc>
        <w:tc>
          <w:tcPr>
            <w:tcW w:w="7163" w:type="dxa"/>
            <w:gridSpan w:val="6"/>
            <w:tcBorders>
              <w:top w:val="single" w:color="auto" w:sz="4" w:space="0"/>
            </w:tcBorders>
          </w:tcPr>
          <w:p>
            <w:pPr>
              <w:spacing w:line="276" w:lineRule="auto"/>
              <w:jc w:val="left"/>
              <w:rPr>
                <w:rFonts w:ascii="Times New Roman" w:hAnsi="Times New Roman" w:cs="Times New Roman"/>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1 \* GB3 </w:instrText>
            </w:r>
            <w:r>
              <w:rPr>
                <w:rFonts w:ascii="Times New Roman" w:hAnsi="Times New Roman" w:cs="Times New Roman"/>
                <w:kern w:val="0"/>
                <w:szCs w:val="21"/>
              </w:rPr>
              <w:fldChar w:fldCharType="separate"/>
            </w:r>
            <w:r>
              <w:rPr>
                <w:rFonts w:hint="eastAsia" w:ascii="宋体" w:hAnsi="宋体" w:cs="宋体"/>
                <w:kern w:val="0"/>
                <w:szCs w:val="21"/>
              </w:rPr>
              <w:t>①</w:t>
            </w:r>
            <w:r>
              <w:rPr>
                <w:rFonts w:ascii="Times New Roman" w:hAnsi="Times New Roman" w:cs="Times New Roman"/>
                <w:kern w:val="0"/>
                <w:szCs w:val="21"/>
              </w:rPr>
              <w:fldChar w:fldCharType="end"/>
            </w:r>
            <w:r>
              <w:rPr>
                <w:rFonts w:ascii="Times New Roman" w:hAnsi="Times New Roman" w:cs="Times New Roman"/>
                <w:szCs w:val="21"/>
              </w:rPr>
              <w:t>公开出版本专业学术著</w:t>
            </w:r>
            <w:r>
              <w:rPr>
                <w:rFonts w:hint="eastAsia" w:ascii="Times New Roman" w:hAnsi="Times New Roman" w:cs="Times New Roman"/>
                <w:szCs w:val="21"/>
              </w:rPr>
              <w:t>作</w:t>
            </w:r>
            <w:r>
              <w:rPr>
                <w:rFonts w:ascii="Times New Roman" w:hAnsi="Times New Roman" w:cs="Times New Roman"/>
                <w:szCs w:val="21"/>
              </w:rPr>
              <w:t>2部，其中</w:t>
            </w:r>
            <w:r>
              <w:rPr>
                <w:rFonts w:ascii="Times New Roman" w:hAnsi="Times New Roman" w:cs="Times New Roman"/>
              </w:rPr>
              <w:t>专著</w:t>
            </w:r>
            <w:r>
              <w:rPr>
                <w:rFonts w:ascii="Times New Roman" w:hAnsi="Times New Roman" w:cs="Times New Roman"/>
                <w:szCs w:val="21"/>
              </w:rPr>
              <w:t>《无机材料的性能及其发展研究》，中国原子能出版社，2019.08，本人撰写</w:t>
            </w:r>
            <w:r>
              <w:rPr>
                <w:rFonts w:ascii="Times New Roman" w:hAnsi="Times New Roman" w:cs="Times New Roman"/>
                <w:szCs w:val="21"/>
                <w:u w:val="single"/>
              </w:rPr>
              <w:t>8.78</w:t>
            </w:r>
            <w:r>
              <w:rPr>
                <w:rFonts w:ascii="Times New Roman" w:hAnsi="Times New Roman" w:cs="Times New Roman"/>
                <w:szCs w:val="21"/>
              </w:rPr>
              <w:t>万字；</w:t>
            </w:r>
            <w:r>
              <w:rPr>
                <w:rFonts w:hint="eastAsia" w:ascii="Times New Roman" w:hAnsi="Times New Roman" w:cs="Times New Roman"/>
              </w:rPr>
              <w:t>编</w:t>
            </w:r>
            <w:r>
              <w:rPr>
                <w:rFonts w:ascii="Times New Roman" w:hAnsi="Times New Roman" w:cs="Times New Roman"/>
              </w:rPr>
              <w:t>著</w:t>
            </w:r>
            <w:r>
              <w:rPr>
                <w:rFonts w:ascii="Times New Roman" w:hAnsi="Times New Roman" w:cs="Times New Roman"/>
                <w:szCs w:val="21"/>
              </w:rPr>
              <w:t>《染料生产技术》，科学出版社，2014.4，本人撰写</w:t>
            </w:r>
            <w:r>
              <w:rPr>
                <w:rFonts w:ascii="Times New Roman" w:hAnsi="Times New Roman" w:cs="Times New Roman"/>
                <w:szCs w:val="21"/>
                <w:u w:val="single"/>
              </w:rPr>
              <w:t>10.2</w:t>
            </w:r>
            <w:r>
              <w:rPr>
                <w:rFonts w:ascii="Times New Roman" w:hAnsi="Times New Roman" w:cs="Times New Roman"/>
                <w:szCs w:val="21"/>
              </w:rPr>
              <w:t>万字。</w:t>
            </w:r>
          </w:p>
          <w:p>
            <w:pPr>
              <w:widowControl/>
              <w:jc w:val="left"/>
              <w:rPr>
                <w:rFonts w:ascii="宋体" w:hAnsi="宋体" w:cs="Arial"/>
                <w:kern w:val="0"/>
                <w:szCs w:val="21"/>
              </w:rPr>
            </w:pPr>
            <w:r>
              <w:rPr>
                <w:rFonts w:hint="eastAsia" w:ascii="宋体" w:hAnsi="宋体" w:cs="Arial"/>
                <w:kern w:val="0"/>
                <w:szCs w:val="21"/>
              </w:rPr>
              <w:fldChar w:fldCharType="begin"/>
            </w:r>
            <w:r>
              <w:rPr>
                <w:rFonts w:hint="eastAsia" w:ascii="宋体" w:hAnsi="宋体" w:cs="Arial"/>
                <w:kern w:val="0"/>
                <w:szCs w:val="21"/>
              </w:rPr>
              <w:instrText xml:space="preserve"> = 2 \* GB3 </w:instrText>
            </w:r>
            <w:r>
              <w:rPr>
                <w:rFonts w:hint="eastAsia" w:ascii="宋体" w:hAnsi="宋体" w:cs="Arial"/>
                <w:kern w:val="0"/>
                <w:szCs w:val="21"/>
              </w:rPr>
              <w:fldChar w:fldCharType="separate"/>
            </w:r>
            <w:r>
              <w:rPr>
                <w:rFonts w:hint="eastAsia" w:ascii="宋体" w:hAnsi="宋体" w:cs="Arial"/>
                <w:kern w:val="0"/>
                <w:szCs w:val="21"/>
              </w:rPr>
              <w:t>②</w:t>
            </w:r>
            <w:r>
              <w:rPr>
                <w:rFonts w:hint="eastAsia" w:ascii="宋体" w:hAnsi="宋体" w:cs="Arial"/>
                <w:kern w:val="0"/>
                <w:szCs w:val="21"/>
              </w:rPr>
              <w:fldChar w:fldCharType="end"/>
            </w:r>
          </w:p>
          <w:p>
            <w:pPr>
              <w:widowControl/>
              <w:jc w:val="left"/>
              <w:rPr>
                <w:rFonts w:ascii="宋体" w:hAnsi="宋体" w:cs="Arial"/>
                <w:kern w:val="0"/>
                <w:szCs w:val="21"/>
              </w:rPr>
            </w:pPr>
            <w:r>
              <w:rPr>
                <w:rFonts w:ascii="宋体" w:hAnsi="宋体" w:cs="Arial"/>
                <w:kern w:val="0"/>
                <w:szCs w:val="21"/>
              </w:rPr>
              <w:t>③</w:t>
            </w:r>
          </w:p>
          <w:p>
            <w:pPr>
              <w:widowControl/>
              <w:jc w:val="left"/>
              <w:rPr>
                <w:rFonts w:ascii="宋体" w:hAnsi="宋体" w:cs="Arial"/>
                <w:kern w:val="0"/>
                <w:szCs w:val="21"/>
              </w:rPr>
            </w:pPr>
            <w:r>
              <w:rPr>
                <w:rFonts w:hint="eastAsia" w:ascii="宋体" w:hAnsi="宋体" w:cs="Arial"/>
                <w:kern w:val="0"/>
                <w:szCs w:val="21"/>
              </w:rPr>
              <w:t>④</w:t>
            </w:r>
          </w:p>
          <w:p>
            <w:pPr>
              <w:widowControl/>
              <w:jc w:val="left"/>
              <w:rPr>
                <w:rFonts w:ascii="宋体" w:hAnsi="宋体" w:cs="Arial"/>
                <w:kern w:val="0"/>
                <w:szCs w:val="21"/>
              </w:rPr>
            </w:pPr>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5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⑤</w:t>
            </w:r>
            <w:r>
              <w:rPr>
                <w:rFonts w:ascii="宋体" w:hAnsi="宋体" w:cs="Arial"/>
                <w:kern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956" w:type="dxa"/>
            <w:vAlign w:val="center"/>
          </w:tcPr>
          <w:p>
            <w:r>
              <w:rPr>
                <w:rFonts w:hint="eastAsia"/>
              </w:rPr>
              <w:t>立项时间</w:t>
            </w:r>
          </w:p>
        </w:tc>
        <w:tc>
          <w:tcPr>
            <w:tcW w:w="1134" w:type="dxa"/>
            <w:vAlign w:val="center"/>
          </w:tcPr>
          <w:p>
            <w:pPr>
              <w:jc w:val="center"/>
            </w:pPr>
            <w:r>
              <w:rPr>
                <w:rFonts w:hint="eastAsia"/>
              </w:rPr>
              <w:t>立项经费（万元）</w:t>
            </w:r>
          </w:p>
        </w:tc>
        <w:tc>
          <w:tcPr>
            <w:tcW w:w="992" w:type="dxa"/>
            <w:vAlign w:val="center"/>
          </w:tcPr>
          <w:p>
            <w:pPr>
              <w:jc w:val="center"/>
            </w:pPr>
            <w:r>
              <w:rPr>
                <w:rFonts w:hint="eastAsia"/>
              </w:rPr>
              <w:t>是否</w:t>
            </w:r>
          </w:p>
          <w:p>
            <w:pPr>
              <w:jc w:val="cente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576" w:type="dxa"/>
            <w:vAlign w:val="center"/>
          </w:tcPr>
          <w:p>
            <w:pPr>
              <w:jc w:val="center"/>
              <w:rPr>
                <w:rFonts w:ascii="Times New Roman" w:hAnsi="Times New Roman" w:cs="Times New Roman"/>
              </w:rPr>
            </w:pPr>
            <w:r>
              <w:rPr>
                <w:rFonts w:ascii="Times New Roman" w:hAnsi="Times New Roman" w:cs="Times New Roman"/>
              </w:rPr>
              <w:t>1</w:t>
            </w:r>
          </w:p>
        </w:tc>
        <w:tc>
          <w:tcPr>
            <w:tcW w:w="3584" w:type="dxa"/>
            <w:gridSpan w:val="3"/>
            <w:vAlign w:val="center"/>
          </w:tcPr>
          <w:p>
            <w:pPr>
              <w:jc w:val="center"/>
              <w:rPr>
                <w:rFonts w:ascii="Times New Roman" w:hAnsi="Times New Roman" w:cs="Times New Roman"/>
              </w:rPr>
            </w:pPr>
            <w:r>
              <w:rPr>
                <w:rFonts w:ascii="Times New Roman" w:hAnsi="Times New Roman" w:cs="Times New Roman"/>
                <w:kern w:val="0"/>
                <w:szCs w:val="21"/>
              </w:rPr>
              <w:t>新颖黄色磷光铱配合物的设计、合成及其空间结构与光电性能的系统研究</w:t>
            </w:r>
          </w:p>
        </w:tc>
        <w:tc>
          <w:tcPr>
            <w:tcW w:w="955" w:type="dxa"/>
            <w:vAlign w:val="center"/>
          </w:tcPr>
          <w:p>
            <w:pPr>
              <w:jc w:val="center"/>
              <w:rPr>
                <w:rFonts w:ascii="Times New Roman" w:hAnsi="Times New Roman" w:cs="Times New Roman"/>
              </w:rPr>
            </w:pPr>
            <w:r>
              <w:rPr>
                <w:rFonts w:ascii="Times New Roman" w:hAnsi="Times New Roman" w:cs="Times New Roman"/>
                <w:kern w:val="0"/>
                <w:szCs w:val="21"/>
              </w:rPr>
              <w:t>219MS043</w:t>
            </w:r>
          </w:p>
        </w:tc>
        <w:tc>
          <w:tcPr>
            <w:tcW w:w="1584" w:type="dxa"/>
            <w:vAlign w:val="center"/>
          </w:tcPr>
          <w:p>
            <w:pPr>
              <w:jc w:val="center"/>
              <w:rPr>
                <w:rFonts w:ascii="Times New Roman" w:hAnsi="Times New Roman" w:cs="Times New Roman"/>
              </w:rPr>
            </w:pPr>
            <w:r>
              <w:rPr>
                <w:rFonts w:ascii="Times New Roman" w:hAnsi="Times New Roman" w:cs="Times New Roman"/>
              </w:rPr>
              <w:t>海南省自然科学基金项目</w:t>
            </w:r>
          </w:p>
        </w:tc>
        <w:tc>
          <w:tcPr>
            <w:tcW w:w="956" w:type="dxa"/>
            <w:vAlign w:val="center"/>
          </w:tcPr>
          <w:p>
            <w:pPr>
              <w:jc w:val="center"/>
              <w:rPr>
                <w:rFonts w:ascii="Times New Roman" w:hAnsi="Times New Roman" w:cs="Times New Roman"/>
              </w:rPr>
            </w:pPr>
            <w:r>
              <w:rPr>
                <w:rFonts w:ascii="Times New Roman" w:hAnsi="Times New Roman" w:cs="Times New Roman"/>
                <w:szCs w:val="21"/>
              </w:rPr>
              <w:t>2019.03</w:t>
            </w:r>
          </w:p>
        </w:tc>
        <w:tc>
          <w:tcPr>
            <w:tcW w:w="1134" w:type="dxa"/>
            <w:vAlign w:val="center"/>
          </w:tcPr>
          <w:p>
            <w:pPr>
              <w:jc w:val="center"/>
              <w:rPr>
                <w:rFonts w:ascii="Times New Roman" w:hAnsi="Times New Roman" w:cs="Times New Roman"/>
              </w:rPr>
            </w:pPr>
            <w:r>
              <w:rPr>
                <w:rFonts w:ascii="Times New Roman" w:hAnsi="Times New Roman" w:cs="Times New Roman"/>
              </w:rPr>
              <w:t>5.0</w:t>
            </w:r>
          </w:p>
        </w:tc>
        <w:tc>
          <w:tcPr>
            <w:tcW w:w="992" w:type="dxa"/>
            <w:vAlign w:val="center"/>
          </w:tcPr>
          <w:p>
            <w:pPr>
              <w:jc w:val="center"/>
              <w:rPr>
                <w:rFonts w:ascii="Times New Roman" w:hAnsi="Times New Roman" w:cs="Times New Roman"/>
              </w:rPr>
            </w:pPr>
            <w:r>
              <w:rPr>
                <w:rFonts w:ascii="Times New Roman" w:hAnsi="Times New Roman" w:cs="Times New Roma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ascii="Times New Roman" w:hAnsi="Times New Roman" w:cs="Times New Roman"/>
              </w:rPr>
            </w:pPr>
            <w:r>
              <w:rPr>
                <w:rFonts w:ascii="Times New Roman" w:hAnsi="Times New Roman" w:cs="Times New Roman"/>
              </w:rPr>
              <w:t>2</w:t>
            </w:r>
          </w:p>
        </w:tc>
        <w:tc>
          <w:tcPr>
            <w:tcW w:w="3584" w:type="dxa"/>
            <w:gridSpan w:val="3"/>
            <w:vAlign w:val="center"/>
          </w:tcPr>
          <w:p>
            <w:pPr>
              <w:jc w:val="center"/>
              <w:rPr>
                <w:rFonts w:ascii="Times New Roman" w:hAnsi="Times New Roman" w:cs="Times New Roman"/>
              </w:rPr>
            </w:pPr>
            <w:r>
              <w:rPr>
                <w:rFonts w:ascii="Times New Roman" w:hAnsi="Times New Roman" w:cs="Times New Roman"/>
                <w:szCs w:val="21"/>
              </w:rPr>
              <w:t>新型铱配合物磷光探针的构建及其在药物诱导肝损伤检测中的应用</w:t>
            </w:r>
          </w:p>
        </w:tc>
        <w:tc>
          <w:tcPr>
            <w:tcW w:w="955" w:type="dxa"/>
            <w:vAlign w:val="center"/>
          </w:tcPr>
          <w:p>
            <w:pPr>
              <w:jc w:val="center"/>
              <w:rPr>
                <w:rFonts w:ascii="Times New Roman" w:hAnsi="Times New Roman" w:cs="Times New Roman"/>
              </w:rPr>
            </w:pPr>
            <w:r>
              <w:rPr>
                <w:rFonts w:ascii="Times New Roman" w:hAnsi="Times New Roman" w:cs="Times New Roman"/>
                <w:szCs w:val="21"/>
              </w:rPr>
              <w:t>KLET-201918</w:t>
            </w:r>
          </w:p>
        </w:tc>
        <w:tc>
          <w:tcPr>
            <w:tcW w:w="1584" w:type="dxa"/>
            <w:vAlign w:val="center"/>
          </w:tcPr>
          <w:p>
            <w:pPr>
              <w:jc w:val="center"/>
              <w:rPr>
                <w:rFonts w:ascii="Times New Roman" w:hAnsi="Times New Roman" w:cs="Times New Roman"/>
              </w:rPr>
            </w:pPr>
            <w:r>
              <w:rPr>
                <w:rFonts w:ascii="Times New Roman" w:hAnsi="Times New Roman" w:cs="Times New Roman"/>
                <w:szCs w:val="21"/>
              </w:rPr>
              <w:t>海南医学院急救与创伤研究教育部重点实验室开放课题</w:t>
            </w:r>
          </w:p>
        </w:tc>
        <w:tc>
          <w:tcPr>
            <w:tcW w:w="956" w:type="dxa"/>
            <w:vAlign w:val="center"/>
          </w:tcPr>
          <w:p>
            <w:pPr>
              <w:jc w:val="center"/>
              <w:rPr>
                <w:rFonts w:ascii="Times New Roman" w:hAnsi="Times New Roman" w:cs="Times New Roman"/>
              </w:rPr>
            </w:pPr>
            <w:r>
              <w:rPr>
                <w:rFonts w:ascii="Times New Roman" w:hAnsi="Times New Roman" w:cs="Times New Roman"/>
                <w:szCs w:val="21"/>
              </w:rPr>
              <w:t>2020.01</w:t>
            </w:r>
          </w:p>
        </w:tc>
        <w:tc>
          <w:tcPr>
            <w:tcW w:w="1134" w:type="dxa"/>
            <w:vAlign w:val="center"/>
          </w:tcPr>
          <w:p>
            <w:pPr>
              <w:jc w:val="center"/>
              <w:rPr>
                <w:rFonts w:ascii="Times New Roman" w:hAnsi="Times New Roman" w:cs="Times New Roman"/>
              </w:rPr>
            </w:pPr>
            <w:r>
              <w:rPr>
                <w:rFonts w:ascii="Times New Roman" w:hAnsi="Times New Roman" w:cs="Times New Roman"/>
              </w:rPr>
              <w:t>5.0</w:t>
            </w:r>
          </w:p>
        </w:tc>
        <w:tc>
          <w:tcPr>
            <w:tcW w:w="992" w:type="dxa"/>
            <w:vAlign w:val="center"/>
          </w:tcPr>
          <w:p>
            <w:pPr>
              <w:jc w:val="center"/>
              <w:rPr>
                <w:rFonts w:ascii="Times New Roman" w:hAnsi="Times New Roman" w:cs="Times New Roman"/>
              </w:rPr>
            </w:pPr>
            <w:r>
              <w:rPr>
                <w:rFonts w:ascii="Times New Roman" w:hAnsi="Times New Roman" w:cs="Times New Roma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576" w:type="dxa"/>
            <w:vAlign w:val="center"/>
          </w:tcPr>
          <w:p>
            <w:pPr>
              <w:jc w:val="center"/>
              <w:rPr>
                <w:rFonts w:ascii="Times New Roman" w:hAnsi="Times New Roman" w:cs="Times New Roman"/>
              </w:rPr>
            </w:pPr>
            <w:r>
              <w:rPr>
                <w:rFonts w:ascii="Times New Roman" w:hAnsi="Times New Roman" w:cs="Times New Roman"/>
              </w:rPr>
              <w:t>3</w:t>
            </w:r>
          </w:p>
        </w:tc>
        <w:tc>
          <w:tcPr>
            <w:tcW w:w="3584" w:type="dxa"/>
            <w:gridSpan w:val="3"/>
            <w:vAlign w:val="center"/>
          </w:tcPr>
          <w:p>
            <w:pPr>
              <w:ind w:firstLine="210" w:firstLineChars="100"/>
              <w:jc w:val="center"/>
              <w:rPr>
                <w:rFonts w:ascii="Times New Roman" w:hAnsi="Times New Roman" w:cs="Times New Roman"/>
                <w:kern w:val="0"/>
                <w:szCs w:val="21"/>
              </w:rPr>
            </w:pPr>
            <w:r>
              <w:rPr>
                <w:rFonts w:hint="eastAsia" w:ascii="Times New Roman" w:hAnsi="Times New Roman" w:cs="Times New Roman"/>
                <w:kern w:val="0"/>
                <w:szCs w:val="21"/>
              </w:rPr>
              <w:t>高效功能黄光铱配合物的设计、合成及光电性能研究</w:t>
            </w:r>
          </w:p>
        </w:tc>
        <w:tc>
          <w:tcPr>
            <w:tcW w:w="955" w:type="dxa"/>
            <w:vAlign w:val="center"/>
          </w:tcPr>
          <w:p>
            <w:pPr>
              <w:jc w:val="center"/>
              <w:rPr>
                <w:rFonts w:ascii="Times New Roman" w:hAnsi="Times New Roman" w:cs="Times New Roman"/>
                <w:szCs w:val="21"/>
              </w:rPr>
            </w:pPr>
          </w:p>
        </w:tc>
        <w:tc>
          <w:tcPr>
            <w:tcW w:w="1584" w:type="dxa"/>
            <w:vAlign w:val="center"/>
          </w:tcPr>
          <w:p>
            <w:pPr>
              <w:jc w:val="center"/>
              <w:rPr>
                <w:rFonts w:ascii="Times New Roman" w:hAnsi="Times New Roman" w:cs="Times New Roman"/>
                <w:szCs w:val="21"/>
              </w:rPr>
            </w:pPr>
            <w:r>
              <w:rPr>
                <w:rFonts w:hint="eastAsia" w:ascii="Times New Roman" w:hAnsi="Times New Roman" w:cs="Times New Roman"/>
                <w:szCs w:val="21"/>
              </w:rPr>
              <w:t>博士科研启动</w:t>
            </w:r>
            <w:r>
              <w:rPr>
                <w:rFonts w:ascii="Times New Roman" w:hAnsi="Times New Roman" w:cs="Times New Roman"/>
                <w:szCs w:val="21"/>
              </w:rPr>
              <w:t>基金项目</w:t>
            </w:r>
          </w:p>
        </w:tc>
        <w:tc>
          <w:tcPr>
            <w:tcW w:w="956" w:type="dxa"/>
            <w:vAlign w:val="center"/>
          </w:tcPr>
          <w:p>
            <w:pPr>
              <w:jc w:val="center"/>
              <w:rPr>
                <w:rFonts w:ascii="Times New Roman" w:hAnsi="Times New Roman" w:cs="Times New Roman"/>
                <w:szCs w:val="21"/>
              </w:rPr>
            </w:pPr>
            <w:r>
              <w:rPr>
                <w:rFonts w:hint="eastAsia" w:ascii="Times New Roman" w:hAnsi="Times New Roman" w:cs="Times New Roman"/>
                <w:szCs w:val="21"/>
              </w:rPr>
              <w:t>2019.03</w:t>
            </w:r>
          </w:p>
        </w:tc>
        <w:tc>
          <w:tcPr>
            <w:tcW w:w="1134" w:type="dxa"/>
            <w:vAlign w:val="center"/>
          </w:tcPr>
          <w:p>
            <w:pPr>
              <w:jc w:val="center"/>
              <w:rPr>
                <w:rFonts w:ascii="Times New Roman" w:hAnsi="Times New Roman" w:cs="Times New Roman"/>
              </w:rPr>
            </w:pPr>
            <w:r>
              <w:rPr>
                <w:rFonts w:ascii="Times New Roman" w:hAnsi="Times New Roman" w:cs="Times New Roman"/>
              </w:rPr>
              <w:t>5.0</w:t>
            </w:r>
          </w:p>
        </w:tc>
        <w:tc>
          <w:tcPr>
            <w:tcW w:w="992" w:type="dxa"/>
            <w:vAlign w:val="center"/>
          </w:tcPr>
          <w:p>
            <w:pPr>
              <w:jc w:val="center"/>
              <w:rPr>
                <w:rFonts w:ascii="Times New Roman" w:hAnsi="Times New Roman" w:cs="Times New Roman"/>
              </w:rPr>
            </w:pPr>
            <w:r>
              <w:rPr>
                <w:rFonts w:ascii="Times New Roman" w:hAnsi="Times New Roman" w:cs="Times New Roma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76" w:type="dxa"/>
            <w:vAlign w:val="center"/>
          </w:tcPr>
          <w:p>
            <w:pPr>
              <w:jc w:val="center"/>
              <w:rPr>
                <w:rFonts w:ascii="Times New Roman" w:hAnsi="Times New Roman" w:cs="Times New Roman"/>
              </w:rPr>
            </w:pPr>
            <w:r>
              <w:rPr>
                <w:rFonts w:ascii="Times New Roman" w:hAnsi="Times New Roman" w:cs="Times New Roman"/>
              </w:rPr>
              <w:t>4</w:t>
            </w:r>
          </w:p>
        </w:tc>
        <w:tc>
          <w:tcPr>
            <w:tcW w:w="3584" w:type="dxa"/>
            <w:gridSpan w:val="3"/>
            <w:vAlign w:val="center"/>
          </w:tcPr>
          <w:p>
            <w:pPr>
              <w:jc w:val="center"/>
              <w:rPr>
                <w:rFonts w:ascii="Times New Roman" w:hAnsi="Times New Roman" w:cs="Times New Roman"/>
              </w:rPr>
            </w:pPr>
            <w:r>
              <w:rPr>
                <w:rFonts w:ascii="Times New Roman" w:hAnsi="Times New Roman" w:cs="Times New Roman"/>
                <w:szCs w:val="21"/>
              </w:rPr>
              <w:t>含吡啶基四硫富瓦烯配体及其配合物的合成和光电性能研究</w:t>
            </w:r>
          </w:p>
        </w:tc>
        <w:tc>
          <w:tcPr>
            <w:tcW w:w="955" w:type="dxa"/>
            <w:vAlign w:val="center"/>
          </w:tcPr>
          <w:p>
            <w:pPr>
              <w:jc w:val="center"/>
              <w:rPr>
                <w:rFonts w:ascii="Times New Roman" w:hAnsi="Times New Roman" w:cs="Times New Roman"/>
              </w:rPr>
            </w:pPr>
            <w:r>
              <w:rPr>
                <w:rFonts w:ascii="Times New Roman" w:hAnsi="Times New Roman" w:cs="Times New Roman"/>
                <w:szCs w:val="21"/>
              </w:rPr>
              <w:t>20152031</w:t>
            </w:r>
          </w:p>
        </w:tc>
        <w:tc>
          <w:tcPr>
            <w:tcW w:w="1584" w:type="dxa"/>
            <w:vAlign w:val="center"/>
          </w:tcPr>
          <w:p>
            <w:pPr>
              <w:jc w:val="center"/>
              <w:rPr>
                <w:rFonts w:ascii="Times New Roman" w:hAnsi="Times New Roman" w:cs="Times New Roman"/>
              </w:rPr>
            </w:pPr>
            <w:r>
              <w:rPr>
                <w:rFonts w:ascii="Times New Roman" w:hAnsi="Times New Roman" w:cs="Times New Roman"/>
                <w:szCs w:val="21"/>
              </w:rPr>
              <w:t>海南省自然科学基金项目</w:t>
            </w:r>
          </w:p>
        </w:tc>
        <w:tc>
          <w:tcPr>
            <w:tcW w:w="956" w:type="dxa"/>
            <w:vAlign w:val="center"/>
          </w:tcPr>
          <w:p>
            <w:pPr>
              <w:jc w:val="center"/>
              <w:rPr>
                <w:rFonts w:ascii="Times New Roman" w:hAnsi="Times New Roman" w:cs="Times New Roman"/>
              </w:rPr>
            </w:pPr>
            <w:r>
              <w:rPr>
                <w:rFonts w:ascii="Times New Roman" w:hAnsi="Times New Roman" w:cs="Times New Roman"/>
                <w:szCs w:val="21"/>
              </w:rPr>
              <w:t>2015.03</w:t>
            </w:r>
          </w:p>
        </w:tc>
        <w:tc>
          <w:tcPr>
            <w:tcW w:w="1134" w:type="dxa"/>
            <w:vAlign w:val="center"/>
          </w:tcPr>
          <w:p>
            <w:pPr>
              <w:jc w:val="center"/>
              <w:rPr>
                <w:rFonts w:ascii="Times New Roman" w:hAnsi="Times New Roman" w:cs="Times New Roman"/>
              </w:rPr>
            </w:pPr>
            <w:r>
              <w:rPr>
                <w:rFonts w:ascii="Times New Roman" w:hAnsi="Times New Roman" w:cs="Times New Roman"/>
              </w:rPr>
              <w:t>3.0</w:t>
            </w:r>
          </w:p>
        </w:tc>
        <w:tc>
          <w:tcPr>
            <w:tcW w:w="992" w:type="dxa"/>
            <w:vAlign w:val="center"/>
          </w:tcPr>
          <w:p>
            <w:pPr>
              <w:jc w:val="center"/>
              <w:rPr>
                <w:rFonts w:ascii="Times New Roman" w:hAnsi="Times New Roman" w:cs="Times New Roman"/>
              </w:rPr>
            </w:pPr>
            <w:r>
              <w:rPr>
                <w:rFonts w:ascii="Times New Roman" w:hAnsi="Times New Roman" w:cs="Times New Roman"/>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576" w:type="dxa"/>
            <w:vAlign w:val="center"/>
          </w:tcPr>
          <w:p>
            <w:pPr>
              <w:jc w:val="center"/>
              <w:rPr>
                <w:rFonts w:ascii="Times New Roman" w:hAnsi="Times New Roman" w:cs="Times New Roman"/>
              </w:rPr>
            </w:pPr>
            <w:r>
              <w:rPr>
                <w:rFonts w:hint="eastAsia" w:ascii="Times New Roman" w:hAnsi="Times New Roman" w:cs="Times New Roman"/>
              </w:rPr>
              <w:t>5</w:t>
            </w:r>
          </w:p>
        </w:tc>
        <w:tc>
          <w:tcPr>
            <w:tcW w:w="3584" w:type="dxa"/>
            <w:gridSpan w:val="3"/>
            <w:vAlign w:val="center"/>
          </w:tcPr>
          <w:p>
            <w:pPr>
              <w:spacing w:line="276" w:lineRule="auto"/>
              <w:jc w:val="center"/>
              <w:rPr>
                <w:rFonts w:ascii="Times New Roman" w:hAnsi="Times New Roman" w:cs="Times New Roman"/>
              </w:rPr>
            </w:pPr>
            <w:r>
              <w:fldChar w:fldCharType="begin"/>
            </w:r>
            <w:r>
              <w:instrText xml:space="preserve"> HYPERLINK "http://210.37.0.67/business/project/projectView.do?actionType=view&amp;pageModeId=view&amp;bean.id=52a580c34e90eacf014e94e615d40164" </w:instrText>
            </w:r>
            <w:r>
              <w:fldChar w:fldCharType="separate"/>
            </w:r>
            <w:r>
              <w:rPr>
                <w:rFonts w:ascii="Times New Roman" w:hAnsi="Times New Roman" w:cs="Times New Roman"/>
              </w:rPr>
              <w:t>基于共轭N^O型辅助配体类铱配合物的合成和光电性能研究</w:t>
            </w:r>
            <w:r>
              <w:rPr>
                <w:rFonts w:ascii="Times New Roman" w:hAnsi="Times New Roman" w:cs="Times New Roman"/>
              </w:rPr>
              <w:fldChar w:fldCharType="end"/>
            </w:r>
          </w:p>
        </w:tc>
        <w:tc>
          <w:tcPr>
            <w:tcW w:w="955" w:type="dxa"/>
            <w:vAlign w:val="center"/>
          </w:tcPr>
          <w:p>
            <w:pPr>
              <w:jc w:val="center"/>
              <w:rPr>
                <w:rFonts w:ascii="Times New Roman" w:hAnsi="Times New Roman" w:cs="Times New Roman"/>
              </w:rPr>
            </w:pPr>
            <w:r>
              <w:rPr>
                <w:rFonts w:ascii="Times New Roman" w:hAnsi="Times New Roman" w:cs="Times New Roman"/>
                <w:szCs w:val="21"/>
              </w:rPr>
              <w:t>Hnky2015-27</w:t>
            </w:r>
          </w:p>
        </w:tc>
        <w:tc>
          <w:tcPr>
            <w:tcW w:w="1584" w:type="dxa"/>
            <w:vAlign w:val="center"/>
          </w:tcPr>
          <w:p>
            <w:pPr>
              <w:jc w:val="center"/>
              <w:rPr>
                <w:rFonts w:ascii="Times New Roman" w:hAnsi="Times New Roman" w:cs="Times New Roman"/>
              </w:rPr>
            </w:pPr>
            <w:r>
              <w:rPr>
                <w:rFonts w:ascii="Times New Roman" w:hAnsi="Times New Roman" w:cs="Times New Roman"/>
                <w:szCs w:val="21"/>
              </w:rPr>
              <w:t>海南省教育厅高等学校科学研究项目</w:t>
            </w:r>
          </w:p>
        </w:tc>
        <w:tc>
          <w:tcPr>
            <w:tcW w:w="956" w:type="dxa"/>
            <w:vAlign w:val="center"/>
          </w:tcPr>
          <w:p>
            <w:pPr>
              <w:jc w:val="center"/>
              <w:rPr>
                <w:rFonts w:ascii="Times New Roman" w:hAnsi="Times New Roman" w:cs="Times New Roman"/>
              </w:rPr>
            </w:pPr>
            <w:r>
              <w:rPr>
                <w:rFonts w:ascii="Times New Roman" w:hAnsi="Times New Roman" w:cs="Times New Roman"/>
                <w:szCs w:val="21"/>
              </w:rPr>
              <w:t>2015.04</w:t>
            </w:r>
          </w:p>
        </w:tc>
        <w:tc>
          <w:tcPr>
            <w:tcW w:w="1134" w:type="dxa"/>
            <w:vAlign w:val="center"/>
          </w:tcPr>
          <w:p>
            <w:pPr>
              <w:jc w:val="center"/>
              <w:rPr>
                <w:rFonts w:ascii="Times New Roman" w:hAnsi="Times New Roman" w:cs="Times New Roman"/>
              </w:rPr>
            </w:pPr>
            <w:r>
              <w:rPr>
                <w:rFonts w:ascii="Times New Roman" w:hAnsi="Times New Roman" w:cs="Times New Roman"/>
              </w:rPr>
              <w:t>1.5</w:t>
            </w:r>
          </w:p>
        </w:tc>
        <w:tc>
          <w:tcPr>
            <w:tcW w:w="992" w:type="dxa"/>
            <w:vAlign w:val="center"/>
          </w:tcPr>
          <w:p>
            <w:pPr>
              <w:jc w:val="center"/>
              <w:rPr>
                <w:rFonts w:ascii="Times New Roman" w:hAnsi="Times New Roman" w:cs="Times New Roman"/>
              </w:rPr>
            </w:pPr>
            <w:r>
              <w:rPr>
                <w:rFonts w:ascii="Times New Roman" w:hAnsi="Times New Roman" w:cs="Times New Roman"/>
              </w:rPr>
              <w:t>主持</w:t>
            </w:r>
          </w:p>
        </w:tc>
      </w:tr>
    </w:tbl>
    <w:p/>
    <w:p>
      <w:pPr>
        <w:widowControl/>
        <w:jc w:val="left"/>
      </w:pPr>
      <w:r>
        <w:br w:type="page"/>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596"/>
        <w:gridCol w:w="2977"/>
        <w:gridCol w:w="709"/>
        <w:gridCol w:w="70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10.93</w:t>
            </w:r>
            <w:r>
              <w:rPr>
                <w:rFonts w:ascii="Times New Roman" w:hAnsi="Times New Roman" w:eastAsia="仿宋_GB2312" w:cs="Times New Roman"/>
                <w:szCs w:val="21"/>
              </w:rPr>
              <w:t>篇，其中：A类</w:t>
            </w:r>
            <w:r>
              <w:rPr>
                <w:rFonts w:hint="eastAsia" w:ascii="Times New Roman" w:hAnsi="Times New Roman" w:eastAsia="仿宋_GB2312" w:cs="Times New Roman"/>
                <w:szCs w:val="21"/>
              </w:rPr>
              <w:t>3.33</w:t>
            </w:r>
            <w:r>
              <w:rPr>
                <w:rFonts w:ascii="Times New Roman" w:hAnsi="Times New Roman" w:eastAsia="仿宋_GB2312" w:cs="Times New Roman"/>
                <w:szCs w:val="21"/>
              </w:rPr>
              <w:t>篇，B类</w:t>
            </w:r>
            <w:r>
              <w:rPr>
                <w:rFonts w:hint="eastAsia" w:ascii="Times New Roman" w:hAnsi="Times New Roman" w:eastAsia="仿宋_GB2312" w:cs="Times New Roman"/>
                <w:szCs w:val="21"/>
              </w:rPr>
              <w:t>2.60</w:t>
            </w:r>
            <w:r>
              <w:rPr>
                <w:rFonts w:ascii="Times New Roman" w:hAnsi="Times New Roman" w:eastAsia="仿宋_GB2312" w:cs="Times New Roman"/>
                <w:szCs w:val="21"/>
              </w:rPr>
              <w:t>篇，C类1篇，D类</w:t>
            </w:r>
            <w:r>
              <w:rPr>
                <w:rFonts w:hint="eastAsia" w:ascii="Times New Roman" w:hAnsi="Times New Roman" w:eastAsia="仿宋_GB2312" w:cs="Times New Roman"/>
                <w:szCs w:val="21"/>
              </w:rPr>
              <w:t>4</w:t>
            </w:r>
            <w:r>
              <w:rPr>
                <w:rFonts w:ascii="Times New Roman" w:hAnsi="Times New Roman" w:eastAsia="仿宋_GB2312" w:cs="Times New Roman"/>
                <w:szCs w:val="21"/>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pPr>
            <w:r>
              <w:rPr>
                <w:rFonts w:hint="eastAsia"/>
              </w:rPr>
              <w:t>序号</w:t>
            </w:r>
          </w:p>
        </w:tc>
        <w:tc>
          <w:tcPr>
            <w:tcW w:w="3596"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成果名称</w:t>
            </w:r>
          </w:p>
        </w:tc>
        <w:tc>
          <w:tcPr>
            <w:tcW w:w="2977" w:type="dxa"/>
            <w:vAlign w:val="center"/>
          </w:tcPr>
          <w:p>
            <w:pPr>
              <w:widowControl/>
              <w:jc w:val="center"/>
            </w:pPr>
            <w:r>
              <w:rPr>
                <w:rFonts w:hint="eastAsia" w:ascii="宋体" w:hAnsi="宋体" w:cs="Arial"/>
                <w:kern w:val="0"/>
                <w:szCs w:val="21"/>
              </w:rPr>
              <w:t>刊物名称，发表时间和刊期</w:t>
            </w:r>
          </w:p>
        </w:tc>
        <w:tc>
          <w:tcPr>
            <w:tcW w:w="709" w:type="dxa"/>
            <w:vAlign w:val="center"/>
          </w:tcPr>
          <w:p>
            <w:pPr>
              <w:widowControl/>
              <w:jc w:val="center"/>
            </w:pPr>
            <w:r>
              <w:rPr>
                <w:rFonts w:hint="eastAsia" w:ascii="宋体" w:hAnsi="宋体" w:cs="Arial"/>
                <w:kern w:val="0"/>
                <w:szCs w:val="21"/>
              </w:rPr>
              <w:t>刊物级别</w:t>
            </w:r>
          </w:p>
        </w:tc>
        <w:tc>
          <w:tcPr>
            <w:tcW w:w="708" w:type="dxa"/>
            <w:vAlign w:val="center"/>
          </w:tcPr>
          <w:p>
            <w:pPr>
              <w:widowControl/>
              <w:jc w:val="center"/>
            </w:pPr>
            <w:r>
              <w:rPr>
                <w:rFonts w:hint="eastAsia"/>
              </w:rPr>
              <w:t>转载</w:t>
            </w:r>
          </w:p>
          <w:p>
            <w:pPr>
              <w:widowControl/>
              <w:jc w:val="center"/>
            </w:pPr>
            <w:r>
              <w:rPr>
                <w:rFonts w:hint="eastAsia"/>
              </w:rPr>
              <w:t>情况</w:t>
            </w:r>
          </w:p>
        </w:tc>
        <w:tc>
          <w:tcPr>
            <w:tcW w:w="1276" w:type="dxa"/>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检索证明</w:t>
            </w:r>
          </w:p>
          <w:p>
            <w:pPr>
              <w:widowControl/>
              <w:jc w:val="center"/>
            </w:pPr>
            <w:r>
              <w:rPr>
                <w:rFonts w:hint="eastAsia" w:ascii="宋体" w:hAnsi="宋体" w:cs="Arial"/>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w:t>
            </w:r>
          </w:p>
        </w:tc>
        <w:tc>
          <w:tcPr>
            <w:tcW w:w="3596" w:type="dxa"/>
            <w:tcBorders>
              <w:left w:val="single" w:color="auto" w:sz="4" w:space="0"/>
            </w:tcBorders>
            <w:vAlign w:val="center"/>
          </w:tcPr>
          <w:p>
            <w:pPr>
              <w:jc w:val="center"/>
              <w:rPr>
                <w:rFonts w:ascii="Times New Roman" w:hAnsi="Times New Roman" w:eastAsia="黑体" w:cs="Times New Roman"/>
                <w:sz w:val="18"/>
                <w:szCs w:val="18"/>
              </w:rPr>
            </w:pPr>
            <w:r>
              <w:rPr>
                <w:rFonts w:ascii="Times New Roman" w:hAnsi="Times New Roman" w:eastAsia="ArialUnicodeMS" w:cs="Times New Roman"/>
                <w:sz w:val="18"/>
                <w:szCs w:val="18"/>
              </w:rPr>
              <w:t>Iridium(III) complexes adopting thienylpyridine derivatives for yellow-to-deep red OLEDs with low efficiency roll-off</w:t>
            </w:r>
          </w:p>
        </w:tc>
        <w:tc>
          <w:tcPr>
            <w:tcW w:w="2977" w:type="dxa"/>
            <w:vAlign w:val="center"/>
          </w:tcPr>
          <w:p>
            <w:pPr>
              <w:jc w:val="center"/>
              <w:rPr>
                <w:rFonts w:ascii="Times New Roman" w:hAnsi="Times New Roman" w:eastAsia="黑体" w:cs="Times New Roman"/>
                <w:sz w:val="18"/>
                <w:szCs w:val="18"/>
              </w:rPr>
            </w:pPr>
            <w:r>
              <w:rPr>
                <w:rFonts w:ascii="Times New Roman" w:hAnsi="Times New Roman" w:cs="Times New Roman"/>
                <w:i/>
                <w:iCs/>
                <w:sz w:val="18"/>
                <w:szCs w:val="18"/>
              </w:rPr>
              <w:t>Dyes and Pigments</w:t>
            </w:r>
            <w:r>
              <w:rPr>
                <w:rFonts w:ascii="Times New Roman" w:hAnsi="Times New Roman" w:cs="Times New Roman"/>
                <w:sz w:val="18"/>
                <w:szCs w:val="18"/>
              </w:rPr>
              <w:t xml:space="preserve">, </w:t>
            </w:r>
            <w:r>
              <w:rPr>
                <w:rFonts w:ascii="Times New Roman" w:hAnsi="Times New Roman" w:cs="Times New Roman"/>
                <w:b/>
                <w:bCs/>
                <w:sz w:val="18"/>
                <w:szCs w:val="18"/>
              </w:rPr>
              <w:t>2019</w:t>
            </w:r>
            <w:r>
              <w:rPr>
                <w:rFonts w:ascii="Times New Roman" w:hAnsi="Times New Roman" w:cs="Times New Roman"/>
                <w:sz w:val="18"/>
                <w:szCs w:val="18"/>
              </w:rPr>
              <w:t>,</w:t>
            </w:r>
            <w:r>
              <w:rPr>
                <w:rFonts w:hint="eastAsia" w:ascii="Times New Roman" w:hAnsi="Times New Roman" w:cs="Times New Roman"/>
                <w:sz w:val="18"/>
                <w:szCs w:val="18"/>
              </w:rPr>
              <w:t xml:space="preserve"> </w:t>
            </w:r>
            <w:r>
              <w:rPr>
                <w:rFonts w:ascii="Times New Roman" w:hAnsi="Times New Roman" w:eastAsia="ArialUnicodeMS" w:cs="Times New Roman"/>
                <w:i/>
                <w:iCs/>
                <w:sz w:val="18"/>
                <w:szCs w:val="18"/>
              </w:rPr>
              <w:t>162</w:t>
            </w:r>
            <w:r>
              <w:rPr>
                <w:rFonts w:ascii="Times New Roman" w:hAnsi="Times New Roman" w:eastAsia="ArialUnicodeMS" w:cs="Times New Roman"/>
                <w:sz w:val="18"/>
                <w:szCs w:val="18"/>
              </w:rPr>
              <w:t>,</w:t>
            </w:r>
            <w:r>
              <w:rPr>
                <w:rFonts w:hint="eastAsia" w:ascii="Times New Roman" w:hAnsi="Times New Roman" w:eastAsia="ArialUnicodeMS" w:cs="Times New Roman"/>
                <w:sz w:val="18"/>
                <w:szCs w:val="18"/>
              </w:rPr>
              <w:t xml:space="preserve"> </w:t>
            </w:r>
            <w:r>
              <w:rPr>
                <w:rFonts w:ascii="Times New Roman" w:hAnsi="Times New Roman" w:eastAsia="ArialUnicodeMS" w:cs="Times New Roman"/>
                <w:sz w:val="18"/>
                <w:szCs w:val="18"/>
              </w:rPr>
              <w:t>863-871</w:t>
            </w:r>
            <w:r>
              <w:rPr>
                <w:rFonts w:hint="eastAsia" w:ascii="Times New Roman" w:hAnsi="Times New Roman" w:eastAsia="ArialUnicodeMS" w:cs="Times New Roman"/>
                <w:sz w:val="18"/>
                <w:szCs w:val="18"/>
              </w:rPr>
              <w:t>.</w:t>
            </w:r>
          </w:p>
        </w:tc>
        <w:tc>
          <w:tcPr>
            <w:tcW w:w="709"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A</w:t>
            </w:r>
          </w:p>
        </w:tc>
        <w:tc>
          <w:tcPr>
            <w:tcW w:w="708" w:type="dxa"/>
            <w:vAlign w:val="center"/>
          </w:tcPr>
          <w:p>
            <w:pPr>
              <w:jc w:val="center"/>
              <w:rPr>
                <w:rFonts w:eastAsia="黑体"/>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w:t>
            </w:r>
          </w:p>
        </w:tc>
        <w:tc>
          <w:tcPr>
            <w:tcW w:w="3596" w:type="dxa"/>
            <w:tcBorders>
              <w:left w:val="single" w:color="auto" w:sz="4" w:space="0"/>
            </w:tcBorders>
            <w:vAlign w:val="center"/>
          </w:tcPr>
          <w:p>
            <w:pPr>
              <w:jc w:val="center"/>
              <w:rPr>
                <w:rFonts w:ascii="Times New Roman" w:hAnsi="Times New Roman" w:eastAsia="ArialUnicodeMS" w:cs="Times New Roman"/>
                <w:sz w:val="18"/>
                <w:szCs w:val="18"/>
              </w:rPr>
            </w:pPr>
            <w:r>
              <w:rPr>
                <w:rFonts w:ascii="Times New Roman" w:hAnsi="Times New Roman" w:cs="Times New Roman"/>
                <w:sz w:val="18"/>
                <w:szCs w:val="18"/>
              </w:rPr>
              <w:t xml:space="preserve">Tunable </w:t>
            </w:r>
            <w:r>
              <w:rPr>
                <w:rFonts w:hint="eastAsia" w:ascii="Times New Roman" w:hAnsi="Times New Roman" w:cs="Times New Roman"/>
                <w:sz w:val="18"/>
                <w:szCs w:val="18"/>
              </w:rPr>
              <w:t>e</w:t>
            </w:r>
            <w:r>
              <w:rPr>
                <w:rFonts w:ascii="Times New Roman" w:hAnsi="Times New Roman" w:cs="Times New Roman"/>
                <w:sz w:val="18"/>
                <w:szCs w:val="18"/>
              </w:rPr>
              <w:t xml:space="preserve">mission </w:t>
            </w:r>
            <w:r>
              <w:rPr>
                <w:rFonts w:hint="eastAsia" w:ascii="Times New Roman" w:hAnsi="Times New Roman" w:cs="Times New Roman"/>
                <w:sz w:val="18"/>
                <w:szCs w:val="18"/>
              </w:rPr>
              <w:t>c</w:t>
            </w:r>
            <w:r>
              <w:rPr>
                <w:rFonts w:ascii="Times New Roman" w:hAnsi="Times New Roman" w:cs="Times New Roman"/>
                <w:sz w:val="18"/>
                <w:szCs w:val="18"/>
              </w:rPr>
              <w:t xml:space="preserve">olor of </w:t>
            </w:r>
            <w:r>
              <w:rPr>
                <w:rFonts w:hint="eastAsia" w:ascii="Times New Roman" w:hAnsi="Times New Roman" w:cs="Times New Roman"/>
                <w:sz w:val="18"/>
                <w:szCs w:val="18"/>
              </w:rPr>
              <w:t>i</w:t>
            </w:r>
            <w:r>
              <w:rPr>
                <w:rFonts w:ascii="Times New Roman" w:hAnsi="Times New Roman" w:cs="Times New Roman"/>
                <w:sz w:val="18"/>
                <w:szCs w:val="18"/>
              </w:rPr>
              <w:t xml:space="preserve">ridium(III) </w:t>
            </w:r>
            <w:r>
              <w:rPr>
                <w:rFonts w:hint="eastAsia" w:ascii="Times New Roman" w:hAnsi="Times New Roman" w:cs="Times New Roman"/>
                <w:sz w:val="18"/>
                <w:szCs w:val="18"/>
              </w:rPr>
              <w:t>c</w:t>
            </w:r>
            <w:r>
              <w:rPr>
                <w:rFonts w:ascii="Times New Roman" w:hAnsi="Times New Roman" w:cs="Times New Roman"/>
                <w:sz w:val="18"/>
                <w:szCs w:val="18"/>
              </w:rPr>
              <w:t xml:space="preserve">omplexes </w:t>
            </w:r>
            <w:r>
              <w:rPr>
                <w:rFonts w:hint="eastAsia" w:ascii="Times New Roman" w:hAnsi="Times New Roman" w:cs="Times New Roman"/>
                <w:sz w:val="18"/>
                <w:szCs w:val="18"/>
              </w:rPr>
              <w:t>w</w:t>
            </w:r>
            <w:r>
              <w:rPr>
                <w:rFonts w:ascii="Times New Roman" w:hAnsi="Times New Roman" w:cs="Times New Roman"/>
                <w:sz w:val="18"/>
                <w:szCs w:val="18"/>
              </w:rPr>
              <w:t xml:space="preserve">ith </w:t>
            </w:r>
            <w:r>
              <w:rPr>
                <w:rFonts w:hint="eastAsia" w:ascii="Times New Roman" w:hAnsi="Times New Roman" w:cs="Times New Roman"/>
                <w:sz w:val="18"/>
                <w:szCs w:val="18"/>
              </w:rPr>
              <w:t>p</w:t>
            </w:r>
            <w:r>
              <w:rPr>
                <w:rFonts w:ascii="Times New Roman" w:hAnsi="Times New Roman" w:cs="Times New Roman"/>
                <w:sz w:val="18"/>
                <w:szCs w:val="18"/>
              </w:rPr>
              <w:t xml:space="preserve">henylpyrazole </w:t>
            </w:r>
            <w:r>
              <w:rPr>
                <w:rFonts w:hint="eastAsia" w:ascii="Times New Roman" w:hAnsi="Times New Roman" w:cs="Times New Roman"/>
                <w:sz w:val="18"/>
                <w:szCs w:val="18"/>
              </w:rPr>
              <w:t>d</w:t>
            </w:r>
            <w:r>
              <w:rPr>
                <w:rFonts w:ascii="Times New Roman" w:hAnsi="Times New Roman" w:cs="Times New Roman"/>
                <w:sz w:val="18"/>
                <w:szCs w:val="18"/>
              </w:rPr>
              <w:t xml:space="preserve">erivatives as </w:t>
            </w:r>
            <w:r>
              <w:rPr>
                <w:rFonts w:hint="eastAsia" w:ascii="Times New Roman" w:hAnsi="Times New Roman" w:cs="Times New Roman"/>
                <w:sz w:val="18"/>
                <w:szCs w:val="18"/>
              </w:rPr>
              <w:t>m</w:t>
            </w:r>
            <w:r>
              <w:rPr>
                <w:rFonts w:ascii="Times New Roman" w:hAnsi="Times New Roman" w:cs="Times New Roman"/>
                <w:sz w:val="18"/>
                <w:szCs w:val="18"/>
              </w:rPr>
              <w:t xml:space="preserve">ain </w:t>
            </w:r>
            <w:r>
              <w:rPr>
                <w:rFonts w:hint="eastAsia" w:ascii="Times New Roman" w:hAnsi="Times New Roman" w:cs="Times New Roman"/>
                <w:sz w:val="18"/>
                <w:szCs w:val="18"/>
              </w:rPr>
              <w:t>l</w:t>
            </w:r>
            <w:r>
              <w:rPr>
                <w:rFonts w:ascii="Times New Roman" w:hAnsi="Times New Roman" w:cs="Times New Roman"/>
                <w:sz w:val="18"/>
                <w:szCs w:val="18"/>
              </w:rPr>
              <w:t>igands for OLEDs</w:t>
            </w:r>
          </w:p>
        </w:tc>
        <w:tc>
          <w:tcPr>
            <w:tcW w:w="2977" w:type="dxa"/>
            <w:vAlign w:val="center"/>
          </w:tcPr>
          <w:p>
            <w:pPr>
              <w:jc w:val="center"/>
              <w:rPr>
                <w:rFonts w:ascii="Times New Roman" w:hAnsi="Times New Roman" w:cs="Times New Roman"/>
                <w:iCs/>
                <w:sz w:val="18"/>
                <w:szCs w:val="18"/>
              </w:rPr>
            </w:pPr>
            <w:r>
              <w:rPr>
                <w:rFonts w:ascii="Times New Roman" w:hAnsi="Times New Roman" w:cs="Times New Roman"/>
                <w:i/>
                <w:iCs/>
                <w:sz w:val="18"/>
                <w:szCs w:val="18"/>
              </w:rPr>
              <w:t>Organometallics</w:t>
            </w:r>
            <w:r>
              <w:rPr>
                <w:rFonts w:ascii="Times New Roman" w:hAnsi="Times New Roman" w:eastAsia="楷体_GB2312" w:cs="Times New Roman"/>
                <w:bCs/>
                <w:sz w:val="18"/>
                <w:szCs w:val="18"/>
              </w:rPr>
              <w:t xml:space="preserve">, </w:t>
            </w:r>
            <w:r>
              <w:rPr>
                <w:rFonts w:ascii="Times New Roman" w:hAnsi="Times New Roman" w:eastAsia="楷体_GB2312" w:cs="Times New Roman"/>
                <w:b/>
                <w:sz w:val="18"/>
                <w:szCs w:val="18"/>
              </w:rPr>
              <w:t>2018</w:t>
            </w:r>
            <w:r>
              <w:rPr>
                <w:rFonts w:ascii="Times New Roman" w:hAnsi="Times New Roman" w:eastAsia="楷体_GB2312" w:cs="Times New Roman"/>
                <w:bCs/>
                <w:sz w:val="18"/>
                <w:szCs w:val="18"/>
              </w:rPr>
              <w:t xml:space="preserve">, </w:t>
            </w:r>
            <w:r>
              <w:rPr>
                <w:rFonts w:ascii="Times New Roman" w:hAnsi="Times New Roman" w:cs="Times New Roman"/>
                <w:i/>
                <w:iCs/>
                <w:sz w:val="18"/>
                <w:szCs w:val="18"/>
              </w:rPr>
              <w:t>37</w:t>
            </w:r>
            <w:r>
              <w:rPr>
                <w:rFonts w:ascii="Times New Roman" w:hAnsi="Times New Roman" w:cs="Times New Roman"/>
                <w:sz w:val="18"/>
                <w:szCs w:val="18"/>
              </w:rPr>
              <w:t>, 3154-3164</w:t>
            </w:r>
            <w:r>
              <w:rPr>
                <w:rFonts w:hint="eastAsia" w:ascii="Times New Roman" w:hAnsi="Times New Roman" w:cs="Times New Roman"/>
                <w:sz w:val="18"/>
                <w:szCs w:val="18"/>
              </w:rPr>
              <w:t>.</w:t>
            </w:r>
          </w:p>
        </w:tc>
        <w:tc>
          <w:tcPr>
            <w:tcW w:w="709"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A</w:t>
            </w:r>
          </w:p>
        </w:tc>
        <w:tc>
          <w:tcPr>
            <w:tcW w:w="708" w:type="dxa"/>
            <w:vAlign w:val="center"/>
          </w:tcPr>
          <w:p>
            <w:pPr>
              <w:jc w:val="center"/>
              <w:rPr>
                <w:rFonts w:eastAsia="ArialUnicodeMS"/>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w:t>
            </w:r>
          </w:p>
        </w:tc>
        <w:tc>
          <w:tcPr>
            <w:tcW w:w="3596" w:type="dxa"/>
            <w:tcBorders>
              <w:left w:val="single" w:color="auto" w:sz="4" w:space="0"/>
            </w:tcBorders>
            <w:vAlign w:val="center"/>
          </w:tcPr>
          <w:p>
            <w:pPr>
              <w:jc w:val="center"/>
              <w:rPr>
                <w:rFonts w:ascii="Times New Roman" w:hAnsi="Times New Roman" w:eastAsia="ArialUnicodeMS" w:cs="Times New Roman"/>
                <w:sz w:val="18"/>
                <w:szCs w:val="18"/>
              </w:rPr>
            </w:pPr>
            <w:r>
              <w:rPr>
                <w:rFonts w:ascii="Times New Roman" w:hAnsi="Times New Roman" w:cs="Times New Roman"/>
                <w:bCs/>
                <w:sz w:val="18"/>
                <w:szCs w:val="18"/>
              </w:rPr>
              <w:t>Efficient yellow electroluminescence of four iridium(III) complexes with benzo[d]thiazole derivatives as main ligands</w:t>
            </w:r>
          </w:p>
        </w:tc>
        <w:tc>
          <w:tcPr>
            <w:tcW w:w="2977" w:type="dxa"/>
            <w:vAlign w:val="center"/>
          </w:tcPr>
          <w:p>
            <w:pPr>
              <w:jc w:val="center"/>
              <w:rPr>
                <w:rFonts w:ascii="Times New Roman" w:hAnsi="Times New Roman" w:cs="Times New Roman"/>
                <w:iCs/>
                <w:sz w:val="18"/>
                <w:szCs w:val="18"/>
              </w:rPr>
            </w:pPr>
            <w:r>
              <w:rPr>
                <w:rFonts w:ascii="Times New Roman" w:hAnsi="Times New Roman" w:cs="Times New Roman"/>
                <w:i/>
                <w:iCs/>
                <w:sz w:val="18"/>
                <w:szCs w:val="18"/>
              </w:rPr>
              <w:t>Dalton Trans.</w:t>
            </w:r>
            <w:r>
              <w:rPr>
                <w:rFonts w:ascii="Times New Roman" w:hAnsi="Times New Roman" w:cs="Times New Roman"/>
                <w:bCs/>
                <w:sz w:val="18"/>
                <w:szCs w:val="18"/>
              </w:rPr>
              <w:t xml:space="preserve">, </w:t>
            </w:r>
            <w:r>
              <w:rPr>
                <w:rFonts w:ascii="Times New Roman" w:hAnsi="Times New Roman" w:cs="Times New Roman"/>
                <w:b/>
                <w:sz w:val="18"/>
                <w:szCs w:val="18"/>
              </w:rPr>
              <w:t>2018</w:t>
            </w:r>
            <w:r>
              <w:rPr>
                <w:rFonts w:ascii="Times New Roman" w:hAnsi="Times New Roman" w:cs="Times New Roman"/>
                <w:bCs/>
                <w:sz w:val="18"/>
                <w:szCs w:val="18"/>
              </w:rPr>
              <w:t xml:space="preserve">, </w:t>
            </w:r>
            <w:r>
              <w:rPr>
                <w:rFonts w:ascii="Times New Roman" w:hAnsi="Times New Roman" w:cs="Times New Roman"/>
                <w:bCs/>
                <w:i/>
                <w:iCs/>
                <w:sz w:val="18"/>
                <w:szCs w:val="18"/>
              </w:rPr>
              <w:t>47</w:t>
            </w:r>
            <w:r>
              <w:rPr>
                <w:rFonts w:ascii="Times New Roman" w:hAnsi="Times New Roman" w:cs="Times New Roman"/>
                <w:bCs/>
                <w:sz w:val="18"/>
                <w:szCs w:val="18"/>
              </w:rPr>
              <w:t>, 8032-8040</w:t>
            </w:r>
            <w:r>
              <w:rPr>
                <w:rFonts w:hint="eastAsia" w:ascii="Times New Roman" w:hAnsi="Times New Roman" w:cs="Times New Roman"/>
                <w:bCs/>
                <w:sz w:val="18"/>
                <w:szCs w:val="18"/>
              </w:rPr>
              <w:t>.</w:t>
            </w:r>
          </w:p>
        </w:tc>
        <w:tc>
          <w:tcPr>
            <w:tcW w:w="709" w:type="dxa"/>
            <w:vAlign w:val="center"/>
          </w:tcPr>
          <w:p>
            <w:pPr>
              <w:jc w:val="center"/>
              <w:rPr>
                <w:rFonts w:ascii="Times New Roman" w:hAnsi="Times New Roman" w:eastAsia="黑体"/>
                <w:sz w:val="18"/>
                <w:szCs w:val="18"/>
              </w:rPr>
            </w:pPr>
            <w:r>
              <w:rPr>
                <w:rFonts w:hint="eastAsia" w:ascii="Times New Roman" w:hAnsi="Times New Roman" w:eastAsia="黑体"/>
                <w:sz w:val="18"/>
                <w:szCs w:val="18"/>
              </w:rPr>
              <w:t>A</w:t>
            </w:r>
          </w:p>
        </w:tc>
        <w:tc>
          <w:tcPr>
            <w:tcW w:w="708" w:type="dxa"/>
            <w:vAlign w:val="center"/>
          </w:tcPr>
          <w:p>
            <w:pPr>
              <w:jc w:val="center"/>
              <w:rPr>
                <w:rFonts w:eastAsia="ArialUnicodeMS"/>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4</w:t>
            </w:r>
          </w:p>
        </w:tc>
        <w:tc>
          <w:tcPr>
            <w:tcW w:w="3596" w:type="dxa"/>
            <w:tcBorders>
              <w:left w:val="single" w:color="auto" w:sz="4" w:space="0"/>
            </w:tcBorders>
            <w:vAlign w:val="center"/>
          </w:tcPr>
          <w:p>
            <w:pPr>
              <w:autoSpaceDE w:val="0"/>
              <w:autoSpaceDN w:val="0"/>
              <w:adjustRightInd w:val="0"/>
              <w:jc w:val="center"/>
              <w:rPr>
                <w:rFonts w:ascii="Times New Roman" w:hAnsi="Times New Roman" w:eastAsia="楷体_GB2312"/>
                <w:bCs/>
                <w:sz w:val="18"/>
                <w:szCs w:val="18"/>
              </w:rPr>
            </w:pPr>
            <w:r>
              <w:rPr>
                <w:rFonts w:ascii="Times New Roman" w:hAnsi="Times New Roman" w:eastAsia="楷体_GB2312"/>
                <w:bCs/>
                <w:sz w:val="18"/>
                <w:szCs w:val="18"/>
              </w:rPr>
              <w:t>Orange-</w:t>
            </w:r>
            <w:r>
              <w:rPr>
                <w:rFonts w:hint="eastAsia" w:ascii="Times New Roman" w:hAnsi="Times New Roman" w:eastAsia="楷体_GB2312"/>
                <w:bCs/>
                <w:sz w:val="18"/>
                <w:szCs w:val="18"/>
              </w:rPr>
              <w:t>r</w:t>
            </w:r>
            <w:r>
              <w:rPr>
                <w:rFonts w:ascii="Times New Roman" w:hAnsi="Times New Roman" w:eastAsia="楷体_GB2312"/>
                <w:bCs/>
                <w:sz w:val="18"/>
                <w:szCs w:val="18"/>
              </w:rPr>
              <w:t xml:space="preserve">ed </w:t>
            </w:r>
            <w:r>
              <w:rPr>
                <w:rFonts w:hint="eastAsia" w:ascii="Times New Roman" w:hAnsi="Times New Roman" w:eastAsia="楷体_GB2312"/>
                <w:bCs/>
                <w:sz w:val="18"/>
                <w:szCs w:val="18"/>
              </w:rPr>
              <w:t>p</w:t>
            </w:r>
            <w:r>
              <w:rPr>
                <w:rFonts w:ascii="Times New Roman" w:hAnsi="Times New Roman" w:eastAsia="楷体_GB2312"/>
                <w:bCs/>
                <w:sz w:val="18"/>
                <w:szCs w:val="18"/>
              </w:rPr>
              <w:t xml:space="preserve">hosphorescent </w:t>
            </w:r>
            <w:r>
              <w:rPr>
                <w:rFonts w:hint="eastAsia" w:ascii="Times New Roman" w:hAnsi="Times New Roman" w:eastAsia="楷体_GB2312"/>
                <w:bCs/>
                <w:sz w:val="18"/>
                <w:szCs w:val="18"/>
              </w:rPr>
              <w:t>i</w:t>
            </w:r>
            <w:r>
              <w:rPr>
                <w:rFonts w:ascii="Times New Roman" w:hAnsi="Times New Roman" w:eastAsia="楷体_GB2312"/>
                <w:bCs/>
                <w:sz w:val="18"/>
                <w:szCs w:val="18"/>
              </w:rPr>
              <w:t xml:space="preserve">ridium(III) </w:t>
            </w:r>
            <w:r>
              <w:rPr>
                <w:rFonts w:hint="eastAsia" w:ascii="Times New Roman" w:hAnsi="Times New Roman" w:eastAsia="楷体_GB2312"/>
                <w:bCs/>
                <w:sz w:val="18"/>
                <w:szCs w:val="18"/>
              </w:rPr>
              <w:t>c</w:t>
            </w:r>
            <w:r>
              <w:rPr>
                <w:rFonts w:ascii="Times New Roman" w:hAnsi="Times New Roman" w:eastAsia="楷体_GB2312"/>
                <w:bCs/>
                <w:sz w:val="18"/>
                <w:szCs w:val="18"/>
              </w:rPr>
              <w:t xml:space="preserve">omplexes </w:t>
            </w:r>
            <w:r>
              <w:rPr>
                <w:rFonts w:hint="eastAsia" w:ascii="Times New Roman" w:hAnsi="Times New Roman" w:eastAsia="楷体_GB2312"/>
                <w:bCs/>
                <w:sz w:val="18"/>
                <w:szCs w:val="18"/>
              </w:rPr>
              <w:t>b</w:t>
            </w:r>
            <w:r>
              <w:rPr>
                <w:rFonts w:ascii="Times New Roman" w:hAnsi="Times New Roman" w:eastAsia="楷体_GB2312"/>
                <w:bCs/>
                <w:sz w:val="18"/>
                <w:szCs w:val="18"/>
              </w:rPr>
              <w:t xml:space="preserve">earing </w:t>
            </w:r>
            <w:r>
              <w:rPr>
                <w:rFonts w:hint="eastAsia" w:ascii="Times New Roman" w:hAnsi="Times New Roman" w:eastAsia="楷体_GB2312"/>
                <w:bCs/>
                <w:sz w:val="18"/>
                <w:szCs w:val="18"/>
              </w:rPr>
              <w:t>b</w:t>
            </w:r>
            <w:r>
              <w:rPr>
                <w:rFonts w:ascii="Times New Roman" w:hAnsi="Times New Roman" w:eastAsia="楷体_GB2312"/>
                <w:bCs/>
                <w:sz w:val="18"/>
                <w:szCs w:val="18"/>
              </w:rPr>
              <w:t xml:space="preserve">isphosphine </w:t>
            </w:r>
            <w:r>
              <w:rPr>
                <w:rFonts w:hint="eastAsia" w:ascii="Times New Roman" w:hAnsi="Times New Roman" w:eastAsia="楷体_GB2312"/>
                <w:bCs/>
                <w:sz w:val="18"/>
                <w:szCs w:val="18"/>
              </w:rPr>
              <w:t>l</w:t>
            </w:r>
            <w:r>
              <w:rPr>
                <w:rFonts w:ascii="Times New Roman" w:hAnsi="Times New Roman" w:eastAsia="楷体_GB2312"/>
                <w:bCs/>
                <w:sz w:val="18"/>
                <w:szCs w:val="18"/>
              </w:rPr>
              <w:t xml:space="preserve">igands: Synthesis, </w:t>
            </w:r>
            <w:r>
              <w:rPr>
                <w:rFonts w:hint="eastAsia" w:ascii="Times New Roman" w:hAnsi="Times New Roman" w:eastAsia="楷体_GB2312"/>
                <w:bCs/>
                <w:sz w:val="18"/>
                <w:szCs w:val="18"/>
              </w:rPr>
              <w:t>p</w:t>
            </w:r>
            <w:r>
              <w:rPr>
                <w:rFonts w:ascii="Times New Roman" w:hAnsi="Times New Roman" w:eastAsia="楷体_GB2312"/>
                <w:bCs/>
                <w:sz w:val="18"/>
                <w:szCs w:val="18"/>
              </w:rPr>
              <w:t xml:space="preserve">hotophysical and </w:t>
            </w:r>
            <w:r>
              <w:rPr>
                <w:rFonts w:hint="eastAsia" w:ascii="Times New Roman" w:hAnsi="Times New Roman" w:eastAsia="楷体_GB2312"/>
                <w:bCs/>
                <w:sz w:val="18"/>
                <w:szCs w:val="18"/>
              </w:rPr>
              <w:t>e</w:t>
            </w:r>
            <w:r>
              <w:rPr>
                <w:rFonts w:ascii="Times New Roman" w:hAnsi="Times New Roman" w:eastAsia="楷体_GB2312"/>
                <w:bCs/>
                <w:sz w:val="18"/>
                <w:szCs w:val="18"/>
              </w:rPr>
              <w:t>lectrochemical</w:t>
            </w:r>
          </w:p>
          <w:p>
            <w:pPr>
              <w:jc w:val="center"/>
              <w:rPr>
                <w:rFonts w:ascii="Times New Roman" w:hAnsi="Times New Roman"/>
                <w:sz w:val="18"/>
                <w:szCs w:val="18"/>
              </w:rPr>
            </w:pPr>
            <w:r>
              <w:rPr>
                <w:rFonts w:hint="eastAsia" w:ascii="Times New Roman" w:hAnsi="Times New Roman" w:eastAsia="楷体_GB2312"/>
                <w:bCs/>
                <w:sz w:val="18"/>
                <w:szCs w:val="18"/>
              </w:rPr>
              <w:t>p</w:t>
            </w:r>
            <w:r>
              <w:rPr>
                <w:rFonts w:ascii="Times New Roman" w:hAnsi="Times New Roman" w:eastAsia="楷体_GB2312"/>
                <w:bCs/>
                <w:sz w:val="18"/>
                <w:szCs w:val="18"/>
              </w:rPr>
              <w:t xml:space="preserve">roperties, and DFT </w:t>
            </w:r>
            <w:r>
              <w:rPr>
                <w:rFonts w:hint="eastAsia" w:ascii="Times New Roman" w:hAnsi="Times New Roman" w:eastAsia="楷体_GB2312"/>
                <w:bCs/>
                <w:sz w:val="18"/>
                <w:szCs w:val="18"/>
              </w:rPr>
              <w:t>c</w:t>
            </w:r>
            <w:r>
              <w:rPr>
                <w:rFonts w:ascii="Times New Roman" w:hAnsi="Times New Roman" w:eastAsia="楷体_GB2312"/>
                <w:bCs/>
                <w:sz w:val="18"/>
                <w:szCs w:val="18"/>
              </w:rPr>
              <w:t>alculations</w:t>
            </w:r>
          </w:p>
        </w:tc>
        <w:tc>
          <w:tcPr>
            <w:tcW w:w="2977" w:type="dxa"/>
            <w:vAlign w:val="center"/>
          </w:tcPr>
          <w:p>
            <w:pPr>
              <w:jc w:val="center"/>
              <w:rPr>
                <w:rFonts w:ascii="Times New Roman" w:hAnsi="Times New Roman"/>
                <w:sz w:val="18"/>
                <w:szCs w:val="18"/>
              </w:rPr>
            </w:pPr>
            <w:r>
              <w:rPr>
                <w:rFonts w:ascii="Times New Roman" w:hAnsi="Times New Roman" w:eastAsia="TimesNewRomanPSMT"/>
                <w:i/>
                <w:sz w:val="18"/>
                <w:szCs w:val="18"/>
              </w:rPr>
              <w:t>Organometallics</w:t>
            </w:r>
            <w:r>
              <w:rPr>
                <w:rFonts w:ascii="Times New Roman" w:hAnsi="Times New Roman" w:eastAsia="TimesNewRomanPSMT"/>
                <w:sz w:val="18"/>
                <w:szCs w:val="18"/>
              </w:rPr>
              <w:t>,</w:t>
            </w:r>
            <w:r>
              <w:rPr>
                <w:rFonts w:ascii="Times New Roman" w:hAnsi="Times New Roman"/>
                <w:b/>
                <w:bCs/>
                <w:sz w:val="18"/>
                <w:szCs w:val="18"/>
                <w:shd w:val="clear" w:color="auto" w:fill="FFFFFF"/>
              </w:rPr>
              <w:t xml:space="preserve"> 2018</w:t>
            </w:r>
            <w:r>
              <w:rPr>
                <w:rFonts w:ascii="Times New Roman" w:hAnsi="Times New Roman"/>
                <w:sz w:val="18"/>
                <w:szCs w:val="18"/>
                <w:shd w:val="clear" w:color="auto" w:fill="FFFFFF"/>
              </w:rPr>
              <w:t>,</w:t>
            </w:r>
            <w:r>
              <w:rPr>
                <w:rFonts w:ascii="Times New Roman" w:hAnsi="Times New Roman"/>
                <w:b/>
                <w:bCs/>
                <w:sz w:val="18"/>
                <w:szCs w:val="18"/>
                <w:shd w:val="clear" w:color="auto" w:fill="FFFFFF"/>
              </w:rPr>
              <w:t xml:space="preserve"> </w:t>
            </w:r>
            <w:r>
              <w:rPr>
                <w:rFonts w:ascii="Times New Roman" w:hAnsi="Times New Roman"/>
                <w:i/>
                <w:iCs/>
                <w:sz w:val="18"/>
                <w:szCs w:val="18"/>
                <w:shd w:val="clear" w:color="auto" w:fill="FFFFFF"/>
              </w:rPr>
              <w:t>37</w:t>
            </w:r>
            <w:r>
              <w:rPr>
                <w:rFonts w:ascii="Times New Roman" w:hAnsi="Times New Roman"/>
                <w:sz w:val="18"/>
                <w:szCs w:val="18"/>
              </w:rPr>
              <w:t xml:space="preserve">, </w:t>
            </w:r>
            <w:r>
              <w:rPr>
                <w:rFonts w:hint="eastAsia" w:ascii="Times New Roman" w:hAnsi="Times New Roman"/>
                <w:sz w:val="18"/>
                <w:szCs w:val="18"/>
              </w:rPr>
              <w:t>78-86.</w:t>
            </w:r>
          </w:p>
        </w:tc>
        <w:tc>
          <w:tcPr>
            <w:tcW w:w="709" w:type="dxa"/>
            <w:vAlign w:val="center"/>
          </w:tcPr>
          <w:p>
            <w:pPr>
              <w:widowControl/>
              <w:jc w:val="center"/>
              <w:rPr>
                <w:rFonts w:ascii="Times New Roman" w:hAnsi="Times New Roman"/>
                <w:sz w:val="18"/>
                <w:szCs w:val="18"/>
              </w:rPr>
            </w:pPr>
            <w:r>
              <w:rPr>
                <w:rFonts w:ascii="Times New Roman" w:hAnsi="Times New Roman"/>
                <w:sz w:val="18"/>
                <w:szCs w:val="18"/>
              </w:rPr>
              <w:t>A</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5</w:t>
            </w:r>
          </w:p>
        </w:tc>
        <w:tc>
          <w:tcPr>
            <w:tcW w:w="3596" w:type="dxa"/>
            <w:tcBorders>
              <w:top w:val="single" w:color="auto" w:sz="4" w:space="0"/>
              <w:left w:val="single" w:color="auto" w:sz="4" w:space="0"/>
            </w:tcBorders>
            <w:vAlign w:val="center"/>
          </w:tcPr>
          <w:p>
            <w:pPr>
              <w:jc w:val="center"/>
              <w:rPr>
                <w:rFonts w:ascii="Times New Roman" w:hAnsi="Times New Roman"/>
                <w:sz w:val="18"/>
                <w:szCs w:val="18"/>
              </w:rPr>
            </w:pPr>
            <w:r>
              <w:rPr>
                <w:rFonts w:ascii="Times New Roman" w:hAnsi="Times New Roman" w:eastAsia="楷体_GB2312"/>
                <w:bCs/>
                <w:sz w:val="18"/>
                <w:szCs w:val="18"/>
              </w:rPr>
              <w:t xml:space="preserve">Synthesis and </w:t>
            </w:r>
            <w:r>
              <w:rPr>
                <w:rFonts w:hint="eastAsia" w:ascii="Times New Roman" w:hAnsi="Times New Roman" w:eastAsia="楷体_GB2312"/>
                <w:bCs/>
                <w:sz w:val="18"/>
                <w:szCs w:val="18"/>
              </w:rPr>
              <w:t>p</w:t>
            </w:r>
            <w:r>
              <w:rPr>
                <w:rFonts w:ascii="Times New Roman" w:hAnsi="Times New Roman" w:eastAsia="楷体_GB2312"/>
                <w:bCs/>
                <w:sz w:val="18"/>
                <w:szCs w:val="18"/>
              </w:rPr>
              <w:t>roperties of two Cu</w:t>
            </w:r>
            <w:r>
              <w:rPr>
                <w:rFonts w:ascii="Times New Roman" w:hAnsi="Times New Roman" w:eastAsia="楷体_GB2312"/>
                <w:bCs/>
                <w:sz w:val="18"/>
                <w:szCs w:val="18"/>
                <w:vertAlign w:val="superscript"/>
              </w:rPr>
              <w:t>I</w:t>
            </w:r>
            <w:r>
              <w:rPr>
                <w:rFonts w:ascii="Times New Roman" w:hAnsi="Times New Roman" w:eastAsia="楷体_GB2312"/>
                <w:bCs/>
                <w:sz w:val="18"/>
                <w:szCs w:val="18"/>
              </w:rPr>
              <w:t xml:space="preserve"> </w:t>
            </w:r>
            <w:r>
              <w:rPr>
                <w:rFonts w:hint="eastAsia" w:ascii="Times New Roman" w:hAnsi="Times New Roman" w:eastAsia="楷体_GB2312"/>
                <w:bCs/>
                <w:sz w:val="18"/>
                <w:szCs w:val="18"/>
              </w:rPr>
              <w:t>c</w:t>
            </w:r>
            <w:r>
              <w:rPr>
                <w:rFonts w:ascii="Times New Roman" w:hAnsi="Times New Roman" w:eastAsia="楷体_GB2312"/>
                <w:bCs/>
                <w:sz w:val="18"/>
                <w:szCs w:val="18"/>
              </w:rPr>
              <w:t>omplexes</w:t>
            </w:r>
            <w:r>
              <w:rPr>
                <w:rFonts w:hint="eastAsia" w:ascii="Times New Roman" w:hAnsi="Times New Roman" w:eastAsia="楷体_GB2312"/>
                <w:bCs/>
                <w:sz w:val="18"/>
                <w:szCs w:val="18"/>
              </w:rPr>
              <w:t xml:space="preserve"> i</w:t>
            </w:r>
            <w:r>
              <w:rPr>
                <w:rFonts w:ascii="Times New Roman" w:hAnsi="Times New Roman" w:eastAsia="楷体_GB2312"/>
                <w:bCs/>
                <w:sz w:val="18"/>
                <w:szCs w:val="18"/>
              </w:rPr>
              <w:t xml:space="preserve">nvolving </w:t>
            </w:r>
            <w:r>
              <w:rPr>
                <w:rFonts w:hint="eastAsia" w:ascii="Times New Roman" w:hAnsi="Times New Roman" w:eastAsia="楷体_GB2312"/>
                <w:bCs/>
                <w:sz w:val="18"/>
                <w:szCs w:val="18"/>
              </w:rPr>
              <w:t>t</w:t>
            </w:r>
            <w:r>
              <w:rPr>
                <w:rFonts w:ascii="Times New Roman" w:hAnsi="Times New Roman" w:eastAsia="楷体_GB2312"/>
                <w:bCs/>
                <w:sz w:val="18"/>
                <w:szCs w:val="18"/>
              </w:rPr>
              <w:t>etrathia-fulvalene-</w:t>
            </w:r>
            <w:r>
              <w:rPr>
                <w:rFonts w:hint="eastAsia" w:ascii="Times New Roman" w:hAnsi="Times New Roman" w:eastAsia="楷体_GB2312"/>
                <w:bCs/>
                <w:sz w:val="18"/>
                <w:szCs w:val="18"/>
              </w:rPr>
              <w:t>f</w:t>
            </w:r>
            <w:r>
              <w:rPr>
                <w:rFonts w:ascii="Times New Roman" w:hAnsi="Times New Roman" w:eastAsia="楷体_GB2312"/>
                <w:bCs/>
                <w:sz w:val="18"/>
                <w:szCs w:val="18"/>
              </w:rPr>
              <w:t xml:space="preserve">used </w:t>
            </w:r>
            <w:r>
              <w:rPr>
                <w:rFonts w:hint="eastAsia" w:ascii="Times New Roman" w:hAnsi="Times New Roman" w:eastAsia="楷体_GB2312"/>
                <w:bCs/>
                <w:sz w:val="18"/>
                <w:szCs w:val="18"/>
              </w:rPr>
              <w:t>p</w:t>
            </w:r>
            <w:r>
              <w:rPr>
                <w:rFonts w:ascii="Times New Roman" w:hAnsi="Times New Roman" w:eastAsia="楷体_GB2312"/>
                <w:bCs/>
                <w:sz w:val="18"/>
                <w:szCs w:val="18"/>
              </w:rPr>
              <w:t xml:space="preserve">henanthroline </w:t>
            </w:r>
            <w:r>
              <w:rPr>
                <w:rFonts w:hint="eastAsia" w:ascii="Times New Roman" w:hAnsi="Times New Roman" w:eastAsia="楷体_GB2312"/>
                <w:bCs/>
                <w:sz w:val="18"/>
                <w:szCs w:val="18"/>
              </w:rPr>
              <w:t>l</w:t>
            </w:r>
            <w:r>
              <w:rPr>
                <w:rFonts w:ascii="Times New Roman" w:hAnsi="Times New Roman" w:eastAsia="楷体_GB2312"/>
                <w:bCs/>
                <w:sz w:val="18"/>
                <w:szCs w:val="18"/>
              </w:rPr>
              <w:t>igand</w:t>
            </w:r>
          </w:p>
        </w:tc>
        <w:tc>
          <w:tcPr>
            <w:tcW w:w="2977" w:type="dxa"/>
            <w:vAlign w:val="center"/>
          </w:tcPr>
          <w:p>
            <w:pPr>
              <w:widowControl/>
              <w:jc w:val="center"/>
              <w:rPr>
                <w:rFonts w:ascii="Times New Roman" w:hAnsi="Times New Roman" w:cs="Times New Roman"/>
                <w:sz w:val="18"/>
                <w:szCs w:val="18"/>
              </w:rPr>
            </w:pPr>
            <w:r>
              <w:rPr>
                <w:rFonts w:ascii="Times New Roman" w:hAnsi="Times New Roman" w:eastAsia="楷体_GB2312"/>
                <w:bCs/>
                <w:i/>
                <w:iCs/>
                <w:sz w:val="18"/>
                <w:szCs w:val="18"/>
              </w:rPr>
              <w:t>Acta. Chim. Slov</w:t>
            </w:r>
            <w:r>
              <w:rPr>
                <w:rFonts w:ascii="Times New Roman" w:hAnsi="Times New Roman" w:eastAsia="楷体_GB2312"/>
                <w:bCs/>
                <w:sz w:val="18"/>
                <w:szCs w:val="18"/>
              </w:rPr>
              <w:t xml:space="preserve">., </w:t>
            </w:r>
            <w:r>
              <w:rPr>
                <w:rFonts w:ascii="Times New Roman" w:hAnsi="Times New Roman" w:eastAsia="楷体_GB2312"/>
                <w:b/>
                <w:sz w:val="18"/>
                <w:szCs w:val="18"/>
              </w:rPr>
              <w:t>2017</w:t>
            </w:r>
            <w:r>
              <w:rPr>
                <w:rFonts w:ascii="Times New Roman" w:hAnsi="Times New Roman" w:eastAsia="楷体_GB2312"/>
                <w:bCs/>
                <w:sz w:val="18"/>
                <w:szCs w:val="18"/>
              </w:rPr>
              <w:t xml:space="preserve">, </w:t>
            </w:r>
            <w:r>
              <w:rPr>
                <w:rFonts w:ascii="Times New Roman" w:hAnsi="Times New Roman" w:eastAsia="楷体_GB2312"/>
                <w:bCs/>
                <w:i/>
                <w:iCs/>
                <w:sz w:val="18"/>
                <w:szCs w:val="18"/>
              </w:rPr>
              <w:t>64(3)</w:t>
            </w:r>
            <w:r>
              <w:rPr>
                <w:rFonts w:ascii="Times New Roman" w:hAnsi="Times New Roman" w:eastAsia="楷体_GB2312"/>
                <w:bCs/>
                <w:sz w:val="18"/>
                <w:szCs w:val="18"/>
              </w:rPr>
              <w:t>, 633-637.</w:t>
            </w:r>
          </w:p>
        </w:tc>
        <w:tc>
          <w:tcPr>
            <w:tcW w:w="709" w:type="dxa"/>
            <w:vAlign w:val="center"/>
          </w:tcPr>
          <w:p>
            <w:pPr>
              <w:jc w:val="center"/>
              <w:rPr>
                <w:rFonts w:ascii="Times New Roman" w:hAnsi="Times New Roman" w:eastAsia="黑体"/>
                <w:sz w:val="18"/>
                <w:szCs w:val="18"/>
              </w:rPr>
            </w:pPr>
            <w:r>
              <w:rPr>
                <w:rFonts w:ascii="Times New Roman" w:hAnsi="Times New Roman" w:eastAsia="黑体"/>
                <w:sz w:val="18"/>
                <w:szCs w:val="18"/>
              </w:rPr>
              <w:t>B</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6</w:t>
            </w:r>
          </w:p>
        </w:tc>
        <w:tc>
          <w:tcPr>
            <w:tcW w:w="3596" w:type="dxa"/>
            <w:tcBorders>
              <w:left w:val="single" w:color="auto" w:sz="4" w:space="0"/>
            </w:tcBorders>
            <w:vAlign w:val="center"/>
          </w:tcPr>
          <w:p>
            <w:pPr>
              <w:jc w:val="center"/>
              <w:rPr>
                <w:rFonts w:ascii="Times New Roman" w:hAnsi="Times New Roman" w:eastAsia="楷体_GB2312"/>
                <w:bCs/>
                <w:sz w:val="18"/>
                <w:szCs w:val="18"/>
              </w:rPr>
            </w:pPr>
            <w:r>
              <w:rPr>
                <w:rFonts w:ascii="Times New Roman" w:hAnsi="Times New Roman"/>
                <w:bCs/>
                <w:sz w:val="18"/>
                <w:szCs w:val="18"/>
              </w:rPr>
              <w:t>Color tuning of cyclometalated 2-phenylbenzo[d]oxazole-based iridium(III) complexes through modification of different N</w:t>
            </w:r>
            <w:r>
              <w:rPr>
                <w:rFonts w:ascii="Times New Roman" w:hAnsi="Times New Roman"/>
                <w:bCs/>
                <w:sz w:val="18"/>
                <w:szCs w:val="18"/>
                <w:vertAlign w:val="superscript"/>
              </w:rPr>
              <w:sym w:font="Symbol" w:char="F0D9"/>
            </w:r>
            <w:r>
              <w:rPr>
                <w:rFonts w:ascii="Times New Roman" w:hAnsi="Times New Roman"/>
                <w:bCs/>
                <w:sz w:val="18"/>
                <w:szCs w:val="18"/>
              </w:rPr>
              <w:t>O ancillary ligands</w:t>
            </w:r>
          </w:p>
        </w:tc>
        <w:tc>
          <w:tcPr>
            <w:tcW w:w="2977" w:type="dxa"/>
            <w:vAlign w:val="center"/>
          </w:tcPr>
          <w:p>
            <w:pPr>
              <w:widowControl/>
              <w:jc w:val="center"/>
              <w:rPr>
                <w:rFonts w:ascii="Times New Roman" w:hAnsi="Times New Roman" w:cs="Times New Roman"/>
                <w:sz w:val="18"/>
                <w:szCs w:val="18"/>
              </w:rPr>
            </w:pPr>
            <w:r>
              <w:rPr>
                <w:rFonts w:ascii="Times New Roman" w:hAnsi="Times New Roman"/>
                <w:bCs/>
                <w:i/>
                <w:iCs/>
                <w:sz w:val="18"/>
                <w:szCs w:val="18"/>
              </w:rPr>
              <w:t>Inorg. Chim. Acta</w:t>
            </w:r>
            <w:r>
              <w:rPr>
                <w:rFonts w:ascii="Times New Roman" w:hAnsi="Times New Roman"/>
                <w:bCs/>
                <w:sz w:val="18"/>
                <w:szCs w:val="18"/>
              </w:rPr>
              <w:t xml:space="preserve">, </w:t>
            </w:r>
            <w:r>
              <w:rPr>
                <w:rFonts w:ascii="Times New Roman" w:hAnsi="Times New Roman"/>
                <w:b/>
                <w:sz w:val="18"/>
                <w:szCs w:val="18"/>
              </w:rPr>
              <w:t>2016</w:t>
            </w:r>
            <w:r>
              <w:rPr>
                <w:rFonts w:ascii="Times New Roman" w:hAnsi="Times New Roman"/>
                <w:bCs/>
                <w:sz w:val="18"/>
                <w:szCs w:val="18"/>
              </w:rPr>
              <w:t xml:space="preserve">, </w:t>
            </w:r>
            <w:r>
              <w:rPr>
                <w:rFonts w:ascii="Times New Roman" w:hAnsi="Times New Roman"/>
                <w:bCs/>
                <w:i/>
                <w:iCs/>
                <w:sz w:val="18"/>
                <w:szCs w:val="18"/>
              </w:rPr>
              <w:t>445</w:t>
            </w:r>
            <w:r>
              <w:rPr>
                <w:rFonts w:ascii="Times New Roman" w:hAnsi="Times New Roman"/>
                <w:bCs/>
                <w:sz w:val="18"/>
                <w:szCs w:val="18"/>
              </w:rPr>
              <w:t>, 22-27.</w:t>
            </w:r>
          </w:p>
        </w:tc>
        <w:tc>
          <w:tcPr>
            <w:tcW w:w="709" w:type="dxa"/>
            <w:vAlign w:val="center"/>
          </w:tcPr>
          <w:p>
            <w:pPr>
              <w:jc w:val="center"/>
              <w:rPr>
                <w:rFonts w:ascii="Times New Roman" w:hAnsi="Times New Roman" w:eastAsia="黑体"/>
                <w:sz w:val="18"/>
                <w:szCs w:val="18"/>
              </w:rPr>
            </w:pPr>
            <w:r>
              <w:rPr>
                <w:rFonts w:ascii="Times New Roman" w:hAnsi="Times New Roman"/>
                <w:sz w:val="18"/>
                <w:szCs w:val="18"/>
              </w:rPr>
              <w:t>B</w:t>
            </w:r>
          </w:p>
        </w:tc>
        <w:tc>
          <w:tcPr>
            <w:tcW w:w="708" w:type="dxa"/>
            <w:vAlign w:val="center"/>
          </w:tcPr>
          <w:p>
            <w:pPr>
              <w:widowControl/>
              <w:jc w:val="center"/>
              <w:rPr>
                <w:rFonts w:ascii="Times New Roman" w:hAnsi="Times New Roman"/>
                <w:sz w:val="18"/>
                <w:szCs w:val="18"/>
              </w:rPr>
            </w:pPr>
          </w:p>
        </w:tc>
        <w:tc>
          <w:tcPr>
            <w:tcW w:w="1276" w:type="dxa"/>
            <w:tcBorders>
              <w:right w:val="single" w:color="auto" w:sz="4" w:space="0"/>
            </w:tcBorders>
            <w:vAlign w:val="center"/>
          </w:tcPr>
          <w:p>
            <w:pPr>
              <w:widowControl/>
              <w:jc w:val="center"/>
              <w:rPr>
                <w:rFonts w:ascii="Times New Roman" w:hAnsi="Times New Roman"/>
                <w:sz w:val="18"/>
                <w:szCs w:val="18"/>
              </w:rPr>
            </w:pPr>
            <w:r>
              <w:rPr>
                <w:rFonts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7</w:t>
            </w:r>
          </w:p>
        </w:tc>
        <w:tc>
          <w:tcPr>
            <w:tcW w:w="3596" w:type="dxa"/>
            <w:tcBorders>
              <w:left w:val="single" w:color="auto" w:sz="4" w:space="0"/>
            </w:tcBorders>
            <w:vAlign w:val="center"/>
          </w:tcPr>
          <w:p>
            <w:pPr>
              <w:jc w:val="center"/>
              <w:rPr>
                <w:rFonts w:ascii="Times New Roman" w:hAnsi="Times New Roman" w:eastAsia="楷体_GB2312"/>
                <w:bCs/>
                <w:sz w:val="18"/>
                <w:szCs w:val="18"/>
              </w:rPr>
            </w:pPr>
            <w:bookmarkStart w:id="2" w:name="C5NJ00975H"/>
            <w:r>
              <w:rPr>
                <w:rFonts w:ascii="Times New Roman" w:hAnsi="Times New Roman"/>
                <w:bCs/>
                <w:sz w:val="18"/>
                <w:szCs w:val="18"/>
              </w:rPr>
              <w:fldChar w:fldCharType="begin"/>
            </w:r>
            <w:r>
              <w:rPr>
                <w:rFonts w:ascii="Times New Roman" w:hAnsi="Times New Roman"/>
                <w:bCs/>
                <w:sz w:val="18"/>
                <w:szCs w:val="18"/>
              </w:rPr>
              <w:instrText xml:space="preserve"> HYPERLINK "http://pubs.rsc.org/en/content/articlelanding/2015/nj/c5nj00975h" </w:instrText>
            </w:r>
            <w:r>
              <w:rPr>
                <w:rFonts w:ascii="Times New Roman" w:hAnsi="Times New Roman"/>
                <w:bCs/>
                <w:sz w:val="18"/>
                <w:szCs w:val="18"/>
              </w:rPr>
              <w:fldChar w:fldCharType="separate"/>
            </w:r>
            <w:r>
              <w:rPr>
                <w:rFonts w:ascii="Times New Roman" w:hAnsi="Times New Roman"/>
                <w:bCs/>
                <w:sz w:val="18"/>
                <w:szCs w:val="18"/>
              </w:rPr>
              <w:t>Highly phosphorescent iridium(III) complexes based on 2-(biphenyl-4-yl)benzo[d]oxazole derivatives: synthesis, structures, properties and DFT calculations</w:t>
            </w:r>
            <w:bookmarkEnd w:id="2"/>
            <w:r>
              <w:rPr>
                <w:rFonts w:ascii="Times New Roman" w:hAnsi="Times New Roman"/>
                <w:bCs/>
                <w:sz w:val="18"/>
                <w:szCs w:val="18"/>
              </w:rPr>
              <w:fldChar w:fldCharType="end"/>
            </w:r>
          </w:p>
        </w:tc>
        <w:tc>
          <w:tcPr>
            <w:tcW w:w="2977" w:type="dxa"/>
            <w:vAlign w:val="center"/>
          </w:tcPr>
          <w:p>
            <w:pPr>
              <w:jc w:val="center"/>
              <w:rPr>
                <w:rFonts w:ascii="Times New Roman" w:hAnsi="Times New Roman" w:eastAsia="黑体"/>
                <w:sz w:val="18"/>
                <w:szCs w:val="18"/>
              </w:rPr>
            </w:pPr>
            <w:bookmarkStart w:id="3" w:name="OLE_LINK1"/>
            <w:r>
              <w:rPr>
                <w:rFonts w:ascii="Times New Roman" w:hAnsi="Times New Roman"/>
                <w:bCs/>
                <w:i/>
                <w:iCs/>
                <w:sz w:val="18"/>
                <w:szCs w:val="18"/>
              </w:rPr>
              <w:t>New. J. Chem.</w:t>
            </w:r>
            <w:r>
              <w:rPr>
                <w:rFonts w:ascii="Times New Roman" w:hAnsi="Times New Roman"/>
                <w:bCs/>
                <w:sz w:val="18"/>
                <w:szCs w:val="18"/>
              </w:rPr>
              <w:t xml:space="preserve">, </w:t>
            </w:r>
            <w:r>
              <w:rPr>
                <w:rFonts w:ascii="Times New Roman" w:hAnsi="Times New Roman"/>
                <w:b/>
                <w:sz w:val="18"/>
                <w:szCs w:val="18"/>
              </w:rPr>
              <w:t>2015</w:t>
            </w:r>
            <w:r>
              <w:rPr>
                <w:rFonts w:ascii="Times New Roman" w:hAnsi="Times New Roman"/>
                <w:bCs/>
                <w:sz w:val="18"/>
                <w:szCs w:val="18"/>
              </w:rPr>
              <w:t xml:space="preserve">, </w:t>
            </w:r>
            <w:r>
              <w:rPr>
                <w:rFonts w:ascii="Times New Roman" w:hAnsi="Times New Roman"/>
                <w:bCs/>
                <w:i/>
                <w:sz w:val="18"/>
                <w:szCs w:val="18"/>
              </w:rPr>
              <w:t>39(8)</w:t>
            </w:r>
            <w:r>
              <w:rPr>
                <w:rFonts w:ascii="Times New Roman" w:hAnsi="Times New Roman"/>
                <w:bCs/>
                <w:sz w:val="18"/>
                <w:szCs w:val="18"/>
              </w:rPr>
              <w:t>, 6025-6033.</w:t>
            </w:r>
            <w:bookmarkEnd w:id="3"/>
          </w:p>
        </w:tc>
        <w:tc>
          <w:tcPr>
            <w:tcW w:w="709" w:type="dxa"/>
            <w:vAlign w:val="center"/>
          </w:tcPr>
          <w:p>
            <w:pPr>
              <w:jc w:val="center"/>
              <w:rPr>
                <w:rFonts w:ascii="Times New Roman" w:hAnsi="Times New Roman" w:eastAsia="黑体"/>
                <w:sz w:val="18"/>
                <w:szCs w:val="18"/>
              </w:rPr>
            </w:pPr>
            <w:r>
              <w:rPr>
                <w:rFonts w:ascii="Times New Roman" w:hAnsi="Times New Roman"/>
                <w:sz w:val="18"/>
                <w:szCs w:val="18"/>
              </w:rPr>
              <w:t>B</w:t>
            </w:r>
          </w:p>
        </w:tc>
        <w:tc>
          <w:tcPr>
            <w:tcW w:w="708" w:type="dxa"/>
            <w:vAlign w:val="center"/>
          </w:tcPr>
          <w:p>
            <w:pPr>
              <w:widowControl/>
              <w:jc w:val="center"/>
              <w:rPr>
                <w:rFonts w:ascii="Times New Roman" w:hAnsi="Times New Roman"/>
                <w:sz w:val="18"/>
                <w:szCs w:val="18"/>
              </w:rPr>
            </w:pPr>
          </w:p>
        </w:tc>
        <w:tc>
          <w:tcPr>
            <w:tcW w:w="1276" w:type="dxa"/>
            <w:tcBorders>
              <w:right w:val="single" w:color="auto" w:sz="4" w:space="0"/>
            </w:tcBorders>
            <w:vAlign w:val="center"/>
          </w:tcPr>
          <w:p>
            <w:pPr>
              <w:widowControl/>
              <w:jc w:val="center"/>
              <w:rPr>
                <w:rFonts w:ascii="Times New Roman" w:hAnsi="Times New Roman"/>
                <w:sz w:val="18"/>
                <w:szCs w:val="18"/>
              </w:rPr>
            </w:pPr>
            <w:r>
              <w:rPr>
                <w:rFonts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8</w:t>
            </w:r>
          </w:p>
        </w:tc>
        <w:tc>
          <w:tcPr>
            <w:tcW w:w="3596" w:type="dxa"/>
            <w:tcBorders>
              <w:left w:val="single" w:color="auto" w:sz="4" w:space="0"/>
            </w:tcBorders>
            <w:vAlign w:val="center"/>
          </w:tcPr>
          <w:p>
            <w:pPr>
              <w:jc w:val="center"/>
              <w:rPr>
                <w:rFonts w:ascii="Times New Roman" w:hAnsi="Times New Roman"/>
                <w:sz w:val="18"/>
                <w:szCs w:val="18"/>
              </w:rPr>
            </w:pPr>
            <w:r>
              <w:rPr>
                <w:rFonts w:ascii="Times New Roman" w:hAnsi="Times New Roman" w:eastAsia="楷体_GB2312" w:cs="Times New Roman"/>
                <w:sz w:val="18"/>
                <w:szCs w:val="18"/>
              </w:rPr>
              <w:t>New Cu(I) coordination complexes based on tetrathiafulvalene substituted triazol-pyridine ligand: Synthesis, properties and theoretical studies</w:t>
            </w:r>
          </w:p>
        </w:tc>
        <w:tc>
          <w:tcPr>
            <w:tcW w:w="2977" w:type="dxa"/>
            <w:vAlign w:val="center"/>
          </w:tcPr>
          <w:p>
            <w:pPr>
              <w:widowControl/>
              <w:jc w:val="center"/>
              <w:rPr>
                <w:rFonts w:ascii="Times New Roman" w:hAnsi="Times New Roman"/>
                <w:bCs/>
                <w:i/>
                <w:sz w:val="18"/>
                <w:szCs w:val="18"/>
              </w:rPr>
            </w:pPr>
            <w:r>
              <w:rPr>
                <w:rFonts w:hint="eastAsia" w:ascii="Times New Roman" w:hAnsi="Times New Roman" w:eastAsia="楷体_GB2312"/>
                <w:i/>
                <w:iCs/>
                <w:sz w:val="18"/>
                <w:szCs w:val="18"/>
              </w:rPr>
              <w:t>J. Chin. Chem. Soc.</w:t>
            </w:r>
            <w:r>
              <w:rPr>
                <w:rFonts w:hint="eastAsia" w:ascii="Times New Roman" w:hAnsi="Times New Roman" w:eastAsia="楷体_GB2312"/>
                <w:sz w:val="18"/>
                <w:szCs w:val="18"/>
              </w:rPr>
              <w:t xml:space="preserve">, </w:t>
            </w:r>
            <w:r>
              <w:rPr>
                <w:rFonts w:hint="eastAsia" w:ascii="Times New Roman" w:hAnsi="Times New Roman" w:eastAsia="楷体_GB2312"/>
                <w:b/>
                <w:bCs/>
                <w:sz w:val="18"/>
                <w:szCs w:val="18"/>
              </w:rPr>
              <w:t>2015</w:t>
            </w:r>
            <w:r>
              <w:rPr>
                <w:rFonts w:hint="eastAsia" w:ascii="Times New Roman" w:hAnsi="Times New Roman" w:eastAsia="楷体_GB2312"/>
                <w:sz w:val="18"/>
                <w:szCs w:val="18"/>
              </w:rPr>
              <w:t xml:space="preserve">, </w:t>
            </w:r>
            <w:r>
              <w:rPr>
                <w:rFonts w:hint="eastAsia" w:ascii="Times New Roman" w:hAnsi="Times New Roman" w:eastAsia="楷体_GB2312"/>
                <w:i/>
                <w:sz w:val="18"/>
                <w:szCs w:val="18"/>
              </w:rPr>
              <w:t>62(10)</w:t>
            </w:r>
            <w:r>
              <w:rPr>
                <w:rFonts w:hint="eastAsia" w:ascii="Times New Roman" w:hAnsi="Times New Roman" w:eastAsia="楷体_GB2312"/>
                <w:sz w:val="18"/>
                <w:szCs w:val="18"/>
              </w:rPr>
              <w:t>, 889-897</w:t>
            </w:r>
            <w:r>
              <w:rPr>
                <w:rFonts w:ascii="Times New Roman" w:hAnsi="Times New Roman"/>
                <w:sz w:val="18"/>
                <w:szCs w:val="18"/>
              </w:rPr>
              <w:t>.</w:t>
            </w:r>
          </w:p>
        </w:tc>
        <w:tc>
          <w:tcPr>
            <w:tcW w:w="709" w:type="dxa"/>
            <w:vAlign w:val="center"/>
          </w:tcPr>
          <w:p>
            <w:pPr>
              <w:widowControl/>
              <w:jc w:val="center"/>
              <w:rPr>
                <w:rFonts w:ascii="Times New Roman" w:hAnsi="Times New Roman"/>
                <w:sz w:val="18"/>
                <w:szCs w:val="18"/>
              </w:rPr>
            </w:pPr>
            <w:r>
              <w:rPr>
                <w:rFonts w:hint="eastAsia" w:ascii="Times New Roman" w:hAnsi="Times New Roman"/>
                <w:sz w:val="18"/>
                <w:szCs w:val="18"/>
              </w:rPr>
              <w:t>B</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9</w:t>
            </w:r>
          </w:p>
        </w:tc>
        <w:tc>
          <w:tcPr>
            <w:tcW w:w="3596" w:type="dxa"/>
            <w:tcBorders>
              <w:left w:val="single" w:color="auto" w:sz="4" w:space="0"/>
            </w:tcBorders>
            <w:vAlign w:val="center"/>
          </w:tcPr>
          <w:p>
            <w:pPr>
              <w:jc w:val="center"/>
              <w:rPr>
                <w:rFonts w:ascii="Times New Roman" w:hAnsi="Times New Roman"/>
                <w:sz w:val="18"/>
                <w:szCs w:val="18"/>
              </w:rPr>
            </w:pPr>
            <w:r>
              <w:fldChar w:fldCharType="begin"/>
            </w:r>
            <w:r>
              <w:instrText xml:space="preserve"> HYPERLINK "https://journals.matheo.si/index.php/ACSi/article/view/1744" </w:instrText>
            </w:r>
            <w:r>
              <w:fldChar w:fldCharType="separate"/>
            </w:r>
            <w:r>
              <w:rPr>
                <w:rFonts w:hint="eastAsia" w:ascii="Times New Roman" w:hAnsi="Times New Roman" w:eastAsia="楷体_GB2312" w:cs="Times New Roman"/>
                <w:sz w:val="18"/>
                <w:szCs w:val="18"/>
              </w:rPr>
              <w:t>Synthesis, crystal structure, photophysical properties and theoretical study of a new iridium(III) complex containing 2-phenylbenzothiazole ligand</w:t>
            </w:r>
            <w:r>
              <w:rPr>
                <w:rFonts w:hint="eastAsia" w:ascii="Times New Roman" w:hAnsi="Times New Roman" w:eastAsia="楷体_GB2312" w:cs="Times New Roman"/>
                <w:sz w:val="18"/>
                <w:szCs w:val="18"/>
              </w:rPr>
              <w:fldChar w:fldCharType="end"/>
            </w:r>
          </w:p>
        </w:tc>
        <w:tc>
          <w:tcPr>
            <w:tcW w:w="2977" w:type="dxa"/>
            <w:vAlign w:val="center"/>
          </w:tcPr>
          <w:p>
            <w:pPr>
              <w:widowControl/>
              <w:jc w:val="center"/>
              <w:rPr>
                <w:rFonts w:ascii="Times New Roman" w:hAnsi="Times New Roman"/>
                <w:sz w:val="18"/>
                <w:szCs w:val="18"/>
              </w:rPr>
            </w:pPr>
            <w:r>
              <w:rPr>
                <w:rFonts w:ascii="Times New Roman" w:hAnsi="Times New Roman" w:eastAsia="楷体_GB2312" w:cs="Times New Roman"/>
                <w:bCs/>
                <w:i/>
                <w:sz w:val="18"/>
                <w:szCs w:val="18"/>
              </w:rPr>
              <w:t>Acta. Chim. Slov</w:t>
            </w:r>
            <w:r>
              <w:rPr>
                <w:rFonts w:ascii="Times New Roman" w:hAnsi="Times New Roman" w:cs="Times New Roman"/>
                <w:i/>
                <w:sz w:val="18"/>
                <w:szCs w:val="18"/>
                <w:shd w:val="clear" w:color="auto" w:fill="FFFFFF"/>
              </w:rPr>
              <w:t>.</w:t>
            </w:r>
            <w:r>
              <w:rPr>
                <w:rFonts w:ascii="Times New Roman" w:hAnsi="Times New Roman" w:cs="Times New Roman"/>
                <w:sz w:val="18"/>
                <w:szCs w:val="18"/>
              </w:rPr>
              <w:t xml:space="preserve">, </w:t>
            </w:r>
            <w:r>
              <w:rPr>
                <w:rFonts w:ascii="Times New Roman" w:hAnsi="Times New Roman" w:cs="Times New Roman"/>
                <w:b/>
                <w:bCs/>
                <w:sz w:val="18"/>
                <w:szCs w:val="18"/>
              </w:rPr>
              <w:t>2015</w:t>
            </w:r>
            <w:r>
              <w:rPr>
                <w:rFonts w:ascii="Times New Roman" w:hAnsi="Times New Roman" w:cs="Times New Roman"/>
                <w:sz w:val="18"/>
                <w:szCs w:val="18"/>
              </w:rPr>
              <w:t>, 62, 917-922</w:t>
            </w:r>
            <w:r>
              <w:rPr>
                <w:rFonts w:hint="eastAsia" w:ascii="Times New Roman" w:hAnsi="Times New Roman" w:cs="Times New Roman"/>
                <w:sz w:val="18"/>
                <w:szCs w:val="18"/>
              </w:rPr>
              <w:t>.</w:t>
            </w:r>
          </w:p>
        </w:tc>
        <w:tc>
          <w:tcPr>
            <w:tcW w:w="709" w:type="dxa"/>
            <w:vAlign w:val="center"/>
          </w:tcPr>
          <w:p>
            <w:pPr>
              <w:widowControl/>
              <w:jc w:val="center"/>
              <w:rPr>
                <w:rFonts w:ascii="Times New Roman" w:hAnsi="Times New Roman"/>
                <w:sz w:val="18"/>
                <w:szCs w:val="18"/>
              </w:rPr>
            </w:pPr>
            <w:r>
              <w:rPr>
                <w:rFonts w:hint="eastAsia" w:ascii="Times New Roman" w:hAnsi="Times New Roman"/>
                <w:sz w:val="18"/>
                <w:szCs w:val="18"/>
              </w:rPr>
              <w:t>B</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10</w:t>
            </w:r>
          </w:p>
        </w:tc>
        <w:tc>
          <w:tcPr>
            <w:tcW w:w="3596" w:type="dxa"/>
            <w:tcBorders>
              <w:left w:val="single" w:color="auto" w:sz="4" w:space="0"/>
            </w:tcBorders>
            <w:vAlign w:val="center"/>
          </w:tcPr>
          <w:p>
            <w:pPr>
              <w:jc w:val="center"/>
              <w:rPr>
                <w:rFonts w:ascii="Times New Roman" w:hAnsi="Times New Roman" w:cs="Times New Roman"/>
                <w:bCs/>
                <w:kern w:val="0"/>
                <w:sz w:val="18"/>
                <w:szCs w:val="18"/>
              </w:rPr>
            </w:pPr>
            <w:r>
              <w:rPr>
                <w:rFonts w:ascii="Times New Roman" w:hAnsi="Times New Roman" w:cs="Times New Roman"/>
                <w:sz w:val="18"/>
                <w:szCs w:val="18"/>
              </w:rPr>
              <w:t>Syntheses, electrochemical behaviors, spectral properties and DFT calculations of two 1,3-dithiole derivatives</w:t>
            </w:r>
          </w:p>
        </w:tc>
        <w:tc>
          <w:tcPr>
            <w:tcW w:w="2977" w:type="dxa"/>
            <w:vAlign w:val="center"/>
          </w:tcPr>
          <w:p>
            <w:pPr>
              <w:widowControl/>
              <w:jc w:val="center"/>
              <w:rPr>
                <w:rFonts w:ascii="Times New Roman" w:hAnsi="Times New Roman" w:cs="Times New Roman"/>
                <w:bCs/>
                <w:kern w:val="0"/>
                <w:sz w:val="18"/>
                <w:szCs w:val="18"/>
              </w:rPr>
            </w:pPr>
            <w:r>
              <w:rPr>
                <w:rFonts w:ascii="Times New Roman" w:hAnsi="Times New Roman" w:eastAsia="TimesNewRomanPSMT"/>
                <w:i/>
                <w:sz w:val="18"/>
                <w:szCs w:val="18"/>
              </w:rPr>
              <w:t>Chem. Res. Chin. Univ.</w:t>
            </w:r>
            <w:r>
              <w:rPr>
                <w:rFonts w:ascii="Times New Roman" w:hAnsi="Times New Roman" w:eastAsia="TimesNewRomanPSMT"/>
                <w:sz w:val="18"/>
                <w:szCs w:val="18"/>
              </w:rPr>
              <w:t>,</w:t>
            </w:r>
            <w:r>
              <w:rPr>
                <w:rFonts w:ascii="Times New Roman" w:hAnsi="Times New Roman" w:eastAsia="TimesNewRomanPSMT"/>
                <w:b/>
                <w:bCs/>
                <w:sz w:val="18"/>
                <w:szCs w:val="18"/>
              </w:rPr>
              <w:t xml:space="preserve"> 2014</w:t>
            </w:r>
            <w:r>
              <w:rPr>
                <w:rFonts w:ascii="Times New Roman" w:hAnsi="Times New Roman" w:eastAsia="TimesNewRomanPSMT"/>
                <w:sz w:val="18"/>
                <w:szCs w:val="18"/>
              </w:rPr>
              <w:t xml:space="preserve">, </w:t>
            </w:r>
            <w:r>
              <w:rPr>
                <w:rFonts w:ascii="Times New Roman" w:hAnsi="Times New Roman" w:eastAsia="TimesNewRomanPSMT"/>
                <w:i/>
                <w:sz w:val="18"/>
                <w:szCs w:val="18"/>
              </w:rPr>
              <w:t>30(3)</w:t>
            </w:r>
            <w:r>
              <w:rPr>
                <w:rFonts w:ascii="Times New Roman" w:hAnsi="Times New Roman" w:eastAsia="TimesNewRomanPSMT"/>
                <w:sz w:val="18"/>
                <w:szCs w:val="18"/>
              </w:rPr>
              <w:t xml:space="preserve">, </w:t>
            </w:r>
            <w:r>
              <w:rPr>
                <w:rFonts w:ascii="Times New Roman" w:hAnsi="Times New Roman"/>
                <w:sz w:val="18"/>
                <w:szCs w:val="18"/>
              </w:rPr>
              <w:t>425-430</w:t>
            </w:r>
            <w:r>
              <w:rPr>
                <w:rFonts w:hint="eastAsia" w:ascii="Times New Roman" w:hAnsi="Times New Roman"/>
                <w:sz w:val="18"/>
                <w:szCs w:val="18"/>
              </w:rPr>
              <w:t>.</w:t>
            </w:r>
          </w:p>
        </w:tc>
        <w:tc>
          <w:tcPr>
            <w:tcW w:w="709" w:type="dxa"/>
            <w:vAlign w:val="center"/>
          </w:tcPr>
          <w:p>
            <w:pPr>
              <w:widowControl/>
              <w:jc w:val="center"/>
              <w:rPr>
                <w:rFonts w:ascii="Times New Roman" w:hAnsi="Times New Roman"/>
                <w:sz w:val="18"/>
                <w:szCs w:val="18"/>
              </w:rPr>
            </w:pPr>
            <w:r>
              <w:rPr>
                <w:rFonts w:hint="eastAsia" w:ascii="Times New Roman" w:hAnsi="Times New Roman"/>
                <w:sz w:val="18"/>
                <w:szCs w:val="18"/>
              </w:rPr>
              <w:t>B</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11</w:t>
            </w:r>
          </w:p>
        </w:tc>
        <w:tc>
          <w:tcPr>
            <w:tcW w:w="3596" w:type="dxa"/>
            <w:tcBorders>
              <w:left w:val="single" w:color="auto" w:sz="4" w:space="0"/>
            </w:tcBorders>
            <w:vAlign w:val="center"/>
          </w:tcPr>
          <w:p>
            <w:pPr>
              <w:jc w:val="center"/>
              <w:rPr>
                <w:rFonts w:ascii="Times New Roman" w:hAnsi="Times New Roman" w:cs="Times New Roman"/>
                <w:sz w:val="18"/>
                <w:szCs w:val="18"/>
              </w:rPr>
            </w:pPr>
            <w:r>
              <w:rPr>
                <w:sz w:val="18"/>
                <w:szCs w:val="18"/>
              </w:rPr>
              <w:t>基于咔唑衍生物的热激活延迟荧光材料合成与性质研究</w:t>
            </w:r>
          </w:p>
        </w:tc>
        <w:tc>
          <w:tcPr>
            <w:tcW w:w="2977" w:type="dxa"/>
            <w:vAlign w:val="center"/>
          </w:tcPr>
          <w:p>
            <w:pPr>
              <w:jc w:val="center"/>
              <w:rPr>
                <w:rFonts w:ascii="Times New Roman" w:hAnsi="Times New Roman" w:cs="Times New Roman"/>
                <w:bCs/>
                <w:kern w:val="0"/>
                <w:sz w:val="18"/>
                <w:szCs w:val="18"/>
              </w:rPr>
            </w:pPr>
            <w:r>
              <w:rPr>
                <w:rFonts w:ascii="Times New Roman" w:hAnsi="Times New Roman" w:cs="Times New Roman"/>
                <w:sz w:val="18"/>
                <w:szCs w:val="18"/>
              </w:rPr>
              <w:t xml:space="preserve">分子科学学报, </w:t>
            </w:r>
            <w:r>
              <w:rPr>
                <w:rFonts w:ascii="Times New Roman" w:hAnsi="Times New Roman" w:cs="Times New Roman"/>
                <w:b/>
                <w:kern w:val="0"/>
                <w:sz w:val="18"/>
                <w:szCs w:val="18"/>
              </w:rPr>
              <w:t>2019</w:t>
            </w:r>
            <w:r>
              <w:rPr>
                <w:rFonts w:ascii="Times New Roman" w:hAnsi="Times New Roman" w:cs="Times New Roman"/>
                <w:bCs/>
                <w:kern w:val="0"/>
                <w:sz w:val="18"/>
                <w:szCs w:val="18"/>
              </w:rPr>
              <w:t xml:space="preserve">, </w:t>
            </w:r>
            <w:r>
              <w:rPr>
                <w:rFonts w:ascii="Times New Roman" w:hAnsi="Times New Roman" w:cs="Times New Roman"/>
                <w:bCs/>
                <w:i/>
                <w:iCs/>
                <w:kern w:val="0"/>
                <w:sz w:val="18"/>
                <w:szCs w:val="18"/>
              </w:rPr>
              <w:t>35(6)</w:t>
            </w:r>
            <w:r>
              <w:rPr>
                <w:rFonts w:ascii="Times New Roman" w:hAnsi="Times New Roman" w:cs="Times New Roman"/>
                <w:bCs/>
                <w:kern w:val="0"/>
                <w:sz w:val="18"/>
                <w:szCs w:val="18"/>
              </w:rPr>
              <w:t>,.</w:t>
            </w:r>
          </w:p>
          <w:p>
            <w:pPr>
              <w:widowControl/>
              <w:jc w:val="center"/>
              <w:rPr>
                <w:rFonts w:ascii="Times New Roman" w:hAnsi="Times New Roman"/>
                <w:sz w:val="18"/>
                <w:szCs w:val="18"/>
              </w:rPr>
            </w:pPr>
            <w:r>
              <w:rPr>
                <w:rFonts w:ascii="Times New Roman" w:hAnsi="Times New Roman" w:cs="Times New Roman"/>
                <w:bCs/>
                <w:kern w:val="0"/>
                <w:sz w:val="18"/>
                <w:szCs w:val="18"/>
              </w:rPr>
              <w:t>492-496</w:t>
            </w:r>
            <w:r>
              <w:rPr>
                <w:rFonts w:hint="eastAsia" w:ascii="Times New Roman" w:hAnsi="Times New Roman" w:cs="Times New Roman"/>
                <w:bCs/>
                <w:kern w:val="0"/>
                <w:sz w:val="18"/>
                <w:szCs w:val="18"/>
              </w:rPr>
              <w:t>.</w:t>
            </w:r>
          </w:p>
        </w:tc>
        <w:tc>
          <w:tcPr>
            <w:tcW w:w="709" w:type="dxa"/>
            <w:vAlign w:val="center"/>
          </w:tcPr>
          <w:p>
            <w:pPr>
              <w:widowControl/>
              <w:jc w:val="center"/>
              <w:rPr>
                <w:rFonts w:ascii="Times New Roman" w:hAnsi="Times New Roman"/>
                <w:sz w:val="18"/>
                <w:szCs w:val="18"/>
              </w:rPr>
            </w:pPr>
            <w:r>
              <w:rPr>
                <w:rFonts w:hint="eastAsia" w:ascii="Times New Roman" w:hAnsi="Times New Roman" w:cs="Times New Roman"/>
                <w:sz w:val="18"/>
                <w:szCs w:val="18"/>
              </w:rPr>
              <w:t>C</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12</w:t>
            </w:r>
          </w:p>
        </w:tc>
        <w:tc>
          <w:tcPr>
            <w:tcW w:w="3596"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bCs/>
                <w:sz w:val="18"/>
                <w:szCs w:val="18"/>
              </w:rPr>
              <w:t>基于“导师制”提高本科生毕业论文质量及其综合素质的研究</w:t>
            </w:r>
          </w:p>
        </w:tc>
        <w:tc>
          <w:tcPr>
            <w:tcW w:w="2977" w:type="dxa"/>
            <w:vAlign w:val="center"/>
          </w:tcPr>
          <w:p>
            <w:pPr>
              <w:widowControl/>
              <w:jc w:val="center"/>
              <w:rPr>
                <w:rFonts w:ascii="Times New Roman" w:hAnsi="Times New Roman"/>
                <w:sz w:val="18"/>
                <w:szCs w:val="18"/>
              </w:rPr>
            </w:pPr>
            <w:r>
              <w:rPr>
                <w:rFonts w:ascii="Times New Roman" w:hAnsi="Times New Roman" w:cs="Times New Roman"/>
                <w:bCs/>
                <w:sz w:val="18"/>
                <w:szCs w:val="18"/>
              </w:rPr>
              <w:t>广东化工</w:t>
            </w:r>
            <w:r>
              <w:rPr>
                <w:rFonts w:hint="eastAsia" w:ascii="Times New Roman" w:hAnsi="Times New Roman" w:cs="Times New Roman"/>
                <w:bCs/>
                <w:sz w:val="18"/>
                <w:szCs w:val="18"/>
              </w:rPr>
              <w:t xml:space="preserve">, </w:t>
            </w:r>
            <w:r>
              <w:rPr>
                <w:rFonts w:ascii="Times New Roman" w:hAnsi="Times New Roman" w:cs="Times New Roman"/>
                <w:b/>
                <w:sz w:val="18"/>
                <w:szCs w:val="18"/>
              </w:rPr>
              <w:t>2018</w:t>
            </w:r>
            <w:r>
              <w:rPr>
                <w:rFonts w:ascii="Times New Roman" w:hAnsi="Times New Roman" w:cs="Times New Roman"/>
                <w:bCs/>
                <w:sz w:val="18"/>
                <w:szCs w:val="18"/>
              </w:rPr>
              <w:t xml:space="preserve">, </w:t>
            </w:r>
            <w:r>
              <w:rPr>
                <w:rFonts w:ascii="Times New Roman" w:hAnsi="Times New Roman" w:cs="Times New Roman"/>
                <w:bCs/>
                <w:i/>
                <w:iCs/>
                <w:sz w:val="18"/>
                <w:szCs w:val="18"/>
              </w:rPr>
              <w:t>45(14)</w:t>
            </w:r>
            <w:r>
              <w:rPr>
                <w:rFonts w:ascii="Times New Roman" w:hAnsi="Times New Roman" w:cs="Times New Roman"/>
                <w:bCs/>
                <w:sz w:val="18"/>
                <w:szCs w:val="18"/>
              </w:rPr>
              <w:t>, 236-237</w:t>
            </w:r>
            <w:r>
              <w:rPr>
                <w:rFonts w:hint="eastAsia" w:ascii="Times New Roman" w:hAnsi="Times New Roman" w:cs="Times New Roman"/>
                <w:bCs/>
                <w:sz w:val="18"/>
                <w:szCs w:val="18"/>
              </w:rPr>
              <w:t>.</w:t>
            </w:r>
          </w:p>
        </w:tc>
        <w:tc>
          <w:tcPr>
            <w:tcW w:w="709" w:type="dxa"/>
            <w:vAlign w:val="center"/>
          </w:tcPr>
          <w:p>
            <w:pPr>
              <w:widowControl/>
              <w:jc w:val="center"/>
              <w:rPr>
                <w:rFonts w:ascii="Times New Roman" w:hAnsi="Times New Roman"/>
                <w:sz w:val="18"/>
                <w:szCs w:val="18"/>
              </w:rPr>
            </w:pPr>
            <w:r>
              <w:rPr>
                <w:rFonts w:ascii="Times New Roman" w:hAnsi="Times New Roman" w:cs="Times New Roman"/>
                <w:sz w:val="18"/>
                <w:szCs w:val="18"/>
              </w:rPr>
              <w:t>D</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13</w:t>
            </w:r>
          </w:p>
        </w:tc>
        <w:tc>
          <w:tcPr>
            <w:tcW w:w="3596" w:type="dxa"/>
            <w:tcBorders>
              <w:left w:val="single" w:color="auto" w:sz="4" w:space="0"/>
            </w:tcBorders>
            <w:vAlign w:val="center"/>
          </w:tcPr>
          <w:p>
            <w:pPr>
              <w:jc w:val="center"/>
              <w:rPr>
                <w:rFonts w:ascii="Times New Roman" w:hAnsi="Times New Roman"/>
                <w:bCs/>
                <w:kern w:val="0"/>
                <w:sz w:val="18"/>
                <w:szCs w:val="18"/>
              </w:rPr>
            </w:pPr>
            <w:r>
              <w:rPr>
                <w:rFonts w:ascii="Times New Roman" w:hAnsi="Times New Roman" w:cs="Times New Roman"/>
                <w:bCs/>
                <w:kern w:val="0"/>
                <w:sz w:val="18"/>
                <w:szCs w:val="18"/>
              </w:rPr>
              <w:t>二种新型氮磷类铜(</w:t>
            </w:r>
            <w:r>
              <w:rPr>
                <w:rFonts w:hint="eastAsia" w:ascii="宋体" w:hAnsi="宋体" w:cs="宋体"/>
                <w:bCs/>
                <w:kern w:val="0"/>
                <w:sz w:val="18"/>
                <w:szCs w:val="18"/>
              </w:rPr>
              <w:t>I</w:t>
            </w:r>
            <w:r>
              <w:rPr>
                <w:rFonts w:ascii="Times New Roman" w:hAnsi="Times New Roman" w:cs="Times New Roman"/>
                <w:bCs/>
                <w:kern w:val="0"/>
                <w:sz w:val="18"/>
                <w:szCs w:val="18"/>
              </w:rPr>
              <w:t>)配合物的合成、表征及其性能的研究</w:t>
            </w:r>
          </w:p>
        </w:tc>
        <w:tc>
          <w:tcPr>
            <w:tcW w:w="2977" w:type="dxa"/>
            <w:vAlign w:val="center"/>
          </w:tcPr>
          <w:p>
            <w:pPr>
              <w:jc w:val="center"/>
              <w:rPr>
                <w:rFonts w:ascii="Times New Roman" w:hAnsi="Times New Roman"/>
                <w:bCs/>
                <w:kern w:val="0"/>
                <w:sz w:val="18"/>
                <w:szCs w:val="18"/>
              </w:rPr>
            </w:pPr>
            <w:r>
              <w:rPr>
                <w:rFonts w:ascii="Times New Roman" w:hAnsi="Times New Roman" w:cs="Times New Roman"/>
                <w:bCs/>
                <w:kern w:val="0"/>
                <w:sz w:val="18"/>
                <w:szCs w:val="18"/>
              </w:rPr>
              <w:t>海南师范大学学报</w:t>
            </w:r>
            <w:r>
              <w:rPr>
                <w:rFonts w:ascii="Times New Roman" w:hAnsi="Times New Roman"/>
                <w:bCs/>
                <w:kern w:val="0"/>
                <w:sz w:val="18"/>
                <w:szCs w:val="18"/>
              </w:rPr>
              <w:t>(</w:t>
            </w:r>
            <w:r>
              <w:rPr>
                <w:rFonts w:ascii="Times New Roman" w:hAnsi="宋体"/>
                <w:bCs/>
                <w:kern w:val="0"/>
                <w:sz w:val="18"/>
                <w:szCs w:val="18"/>
              </w:rPr>
              <w:t>自然科学版</w:t>
            </w:r>
            <w:r>
              <w:rPr>
                <w:rFonts w:ascii="Times New Roman" w:hAnsi="Times New Roman"/>
                <w:bCs/>
                <w:kern w:val="0"/>
                <w:sz w:val="18"/>
                <w:szCs w:val="18"/>
              </w:rPr>
              <w:t>)</w:t>
            </w:r>
            <w:r>
              <w:rPr>
                <w:rFonts w:hint="eastAsia" w:ascii="Times New Roman" w:hAnsi="Times New Roman" w:cs="Times New Roman"/>
                <w:bCs/>
                <w:kern w:val="0"/>
                <w:sz w:val="18"/>
                <w:szCs w:val="18"/>
              </w:rPr>
              <w:t xml:space="preserve">, </w:t>
            </w:r>
            <w:r>
              <w:rPr>
                <w:rFonts w:ascii="Times New Roman" w:hAnsi="Times New Roman" w:cs="Times New Roman"/>
                <w:b/>
                <w:kern w:val="0"/>
                <w:sz w:val="18"/>
                <w:szCs w:val="18"/>
              </w:rPr>
              <w:t>2017</w:t>
            </w:r>
            <w:r>
              <w:rPr>
                <w:rFonts w:ascii="Times New Roman" w:hAnsi="Times New Roman" w:cs="Times New Roman"/>
                <w:bCs/>
                <w:kern w:val="0"/>
                <w:sz w:val="18"/>
                <w:szCs w:val="18"/>
              </w:rPr>
              <w:t>,</w:t>
            </w:r>
            <w:r>
              <w:rPr>
                <w:rFonts w:ascii="Times New Roman" w:hAnsi="Times New Roman" w:cs="Times New Roman"/>
                <w:bCs/>
                <w:i/>
                <w:iCs/>
                <w:kern w:val="0"/>
                <w:sz w:val="18"/>
                <w:szCs w:val="18"/>
              </w:rPr>
              <w:t xml:space="preserve"> 30(3)</w:t>
            </w:r>
            <w:r>
              <w:rPr>
                <w:rFonts w:ascii="Times New Roman" w:hAnsi="Times New Roman" w:cs="Times New Roman"/>
                <w:bCs/>
                <w:kern w:val="0"/>
                <w:sz w:val="18"/>
                <w:szCs w:val="18"/>
              </w:rPr>
              <w:t>, 290-296.</w:t>
            </w:r>
          </w:p>
        </w:tc>
        <w:tc>
          <w:tcPr>
            <w:tcW w:w="709" w:type="dxa"/>
            <w:vAlign w:val="center"/>
          </w:tcPr>
          <w:p>
            <w:pPr>
              <w:widowControl/>
              <w:jc w:val="center"/>
              <w:rPr>
                <w:rFonts w:ascii="Times New Roman" w:hAnsi="Times New Roman" w:cs="Times New Roman"/>
                <w:sz w:val="18"/>
                <w:szCs w:val="18"/>
              </w:rPr>
            </w:pPr>
            <w:r>
              <w:rPr>
                <w:rFonts w:hint="eastAsia" w:ascii="Times New Roman" w:hAnsi="Times New Roman"/>
                <w:sz w:val="18"/>
                <w:szCs w:val="18"/>
              </w:rPr>
              <w:t>D</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14</w:t>
            </w:r>
          </w:p>
        </w:tc>
        <w:tc>
          <w:tcPr>
            <w:tcW w:w="3596" w:type="dxa"/>
            <w:tcBorders>
              <w:left w:val="single" w:color="auto" w:sz="4" w:space="0"/>
            </w:tcBorders>
            <w:vAlign w:val="center"/>
          </w:tcPr>
          <w:p>
            <w:pPr>
              <w:jc w:val="center"/>
              <w:rPr>
                <w:rFonts w:ascii="Times New Roman" w:hAnsi="Times New Roman"/>
                <w:bCs/>
                <w:kern w:val="0"/>
                <w:sz w:val="18"/>
                <w:szCs w:val="18"/>
              </w:rPr>
            </w:pPr>
            <w:r>
              <w:rPr>
                <w:rFonts w:ascii="Times New Roman" w:hAnsi="宋体"/>
                <w:bCs/>
                <w:kern w:val="0"/>
                <w:sz w:val="18"/>
                <w:szCs w:val="18"/>
              </w:rPr>
              <w:t>基于</w:t>
            </w:r>
            <w:r>
              <w:rPr>
                <w:rFonts w:ascii="Times New Roman" w:hAnsi="Times New Roman"/>
                <w:bCs/>
                <w:kern w:val="0"/>
                <w:sz w:val="18"/>
                <w:szCs w:val="18"/>
              </w:rPr>
              <w:t>2-(1H-</w:t>
            </w:r>
            <w:r>
              <w:rPr>
                <w:rFonts w:ascii="Times New Roman" w:hAnsi="宋体"/>
                <w:bCs/>
                <w:kern w:val="0"/>
                <w:sz w:val="18"/>
                <w:szCs w:val="18"/>
              </w:rPr>
              <w:t>四唑</w:t>
            </w:r>
            <w:r>
              <w:rPr>
                <w:rFonts w:ascii="Times New Roman" w:hAnsi="Times New Roman"/>
                <w:bCs/>
                <w:kern w:val="0"/>
                <w:sz w:val="18"/>
                <w:szCs w:val="18"/>
              </w:rPr>
              <w:t>-5-</w:t>
            </w:r>
            <w:r>
              <w:rPr>
                <w:rFonts w:ascii="Times New Roman" w:hAnsi="宋体"/>
                <w:bCs/>
                <w:kern w:val="0"/>
                <w:sz w:val="18"/>
                <w:szCs w:val="18"/>
              </w:rPr>
              <w:t>基</w:t>
            </w:r>
            <w:r>
              <w:rPr>
                <w:rFonts w:ascii="Times New Roman" w:hAnsi="Times New Roman"/>
                <w:bCs/>
                <w:kern w:val="0"/>
                <w:sz w:val="18"/>
                <w:szCs w:val="18"/>
              </w:rPr>
              <w:t>)</w:t>
            </w:r>
            <w:r>
              <w:rPr>
                <w:rFonts w:ascii="Times New Roman" w:hAnsi="宋体"/>
                <w:bCs/>
                <w:kern w:val="0"/>
                <w:sz w:val="18"/>
                <w:szCs w:val="18"/>
              </w:rPr>
              <w:t>吡啶配体的双核铬配合物的合成，晶体结构与红外光谱分析</w:t>
            </w:r>
          </w:p>
        </w:tc>
        <w:tc>
          <w:tcPr>
            <w:tcW w:w="2977" w:type="dxa"/>
            <w:vAlign w:val="center"/>
          </w:tcPr>
          <w:p>
            <w:pPr>
              <w:widowControl/>
              <w:jc w:val="center"/>
              <w:rPr>
                <w:rFonts w:ascii="Times New Roman" w:hAnsi="Times New Roman"/>
                <w:bCs/>
                <w:kern w:val="0"/>
                <w:sz w:val="18"/>
                <w:szCs w:val="18"/>
              </w:rPr>
            </w:pPr>
            <w:r>
              <w:rPr>
                <w:rFonts w:ascii="Times New Roman" w:hAnsi="宋体"/>
                <w:bCs/>
                <w:kern w:val="0"/>
                <w:sz w:val="18"/>
                <w:szCs w:val="18"/>
              </w:rPr>
              <w:t>海南师范大学学报</w:t>
            </w:r>
            <w:r>
              <w:rPr>
                <w:rFonts w:ascii="Times New Roman" w:hAnsi="Times New Roman"/>
                <w:bCs/>
                <w:kern w:val="0"/>
                <w:sz w:val="18"/>
                <w:szCs w:val="18"/>
              </w:rPr>
              <w:t>(</w:t>
            </w:r>
            <w:r>
              <w:rPr>
                <w:rFonts w:ascii="Times New Roman" w:hAnsi="宋体"/>
                <w:bCs/>
                <w:kern w:val="0"/>
                <w:sz w:val="18"/>
                <w:szCs w:val="18"/>
              </w:rPr>
              <w:t>自然科学版</w:t>
            </w:r>
            <w:r>
              <w:rPr>
                <w:rFonts w:ascii="Times New Roman" w:hAnsi="Times New Roman"/>
                <w:bCs/>
                <w:kern w:val="0"/>
                <w:sz w:val="18"/>
                <w:szCs w:val="18"/>
              </w:rPr>
              <w:t xml:space="preserve">), </w:t>
            </w:r>
            <w:r>
              <w:rPr>
                <w:rFonts w:ascii="Times New Roman" w:hAnsi="Times New Roman"/>
                <w:b/>
                <w:kern w:val="0"/>
                <w:sz w:val="18"/>
                <w:szCs w:val="18"/>
              </w:rPr>
              <w:t>2015</w:t>
            </w:r>
            <w:r>
              <w:rPr>
                <w:rFonts w:ascii="Times New Roman" w:hAnsi="Times New Roman"/>
                <w:bCs/>
                <w:kern w:val="0"/>
                <w:sz w:val="18"/>
                <w:szCs w:val="18"/>
              </w:rPr>
              <w:t xml:space="preserve">, </w:t>
            </w:r>
            <w:r>
              <w:rPr>
                <w:rFonts w:ascii="Times New Roman" w:hAnsi="Times New Roman"/>
                <w:bCs/>
                <w:i/>
                <w:kern w:val="0"/>
                <w:sz w:val="18"/>
                <w:szCs w:val="18"/>
              </w:rPr>
              <w:t>28(2)</w:t>
            </w:r>
            <w:r>
              <w:rPr>
                <w:rFonts w:ascii="Times New Roman" w:hAnsi="Times New Roman"/>
                <w:bCs/>
                <w:kern w:val="0"/>
                <w:sz w:val="18"/>
                <w:szCs w:val="18"/>
              </w:rPr>
              <w:t>, 176-179.</w:t>
            </w:r>
          </w:p>
        </w:tc>
        <w:tc>
          <w:tcPr>
            <w:tcW w:w="709" w:type="dxa"/>
            <w:vAlign w:val="center"/>
          </w:tcPr>
          <w:p>
            <w:pPr>
              <w:widowControl/>
              <w:jc w:val="center"/>
              <w:rPr>
                <w:rFonts w:ascii="Times New Roman" w:hAnsi="Times New Roman"/>
                <w:sz w:val="18"/>
                <w:szCs w:val="18"/>
              </w:rPr>
            </w:pPr>
            <w:r>
              <w:rPr>
                <w:rFonts w:hint="eastAsia" w:ascii="Times New Roman" w:hAnsi="Times New Roman"/>
                <w:sz w:val="18"/>
                <w:szCs w:val="18"/>
              </w:rPr>
              <w:t>D</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15" w:type="dxa"/>
            <w:tcBorders>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15</w:t>
            </w:r>
          </w:p>
        </w:tc>
        <w:tc>
          <w:tcPr>
            <w:tcW w:w="3596" w:type="dxa"/>
            <w:tcBorders>
              <w:left w:val="single" w:color="auto" w:sz="4" w:space="0"/>
            </w:tcBorders>
            <w:vAlign w:val="center"/>
          </w:tcPr>
          <w:p>
            <w:pPr>
              <w:jc w:val="center"/>
              <w:rPr>
                <w:rFonts w:ascii="Times New Roman" w:hAnsi="Times New Roman" w:cs="Times New Roman"/>
                <w:bCs/>
                <w:kern w:val="0"/>
                <w:sz w:val="18"/>
                <w:szCs w:val="18"/>
              </w:rPr>
            </w:pPr>
            <w:r>
              <w:rPr>
                <w:rFonts w:ascii="Times New Roman" w:hAnsi="Times New Roman" w:cs="Times New Roman"/>
                <w:bCs/>
                <w:kern w:val="0"/>
                <w:sz w:val="18"/>
                <w:szCs w:val="18"/>
              </w:rPr>
              <w:t>温莪术药渣化学成分的研究</w:t>
            </w:r>
          </w:p>
        </w:tc>
        <w:tc>
          <w:tcPr>
            <w:tcW w:w="2977" w:type="dxa"/>
            <w:vAlign w:val="center"/>
          </w:tcPr>
          <w:p>
            <w:pPr>
              <w:widowControl/>
              <w:jc w:val="center"/>
              <w:rPr>
                <w:rFonts w:ascii="Times New Roman" w:hAnsi="Times New Roman" w:cs="Times New Roman"/>
                <w:bCs/>
                <w:kern w:val="0"/>
                <w:sz w:val="18"/>
                <w:szCs w:val="18"/>
              </w:rPr>
            </w:pPr>
            <w:r>
              <w:rPr>
                <w:rFonts w:ascii="Times New Roman" w:hAnsi="Times New Roman" w:cs="Times New Roman"/>
                <w:bCs/>
                <w:kern w:val="0"/>
                <w:sz w:val="18"/>
                <w:szCs w:val="18"/>
              </w:rPr>
              <w:t>广东化工</w:t>
            </w:r>
            <w:r>
              <w:rPr>
                <w:rFonts w:hint="eastAsia" w:ascii="Times New Roman" w:hAnsi="Times New Roman" w:cs="Times New Roman"/>
                <w:bCs/>
                <w:kern w:val="0"/>
                <w:sz w:val="18"/>
                <w:szCs w:val="18"/>
              </w:rPr>
              <w:t xml:space="preserve">, </w:t>
            </w:r>
            <w:r>
              <w:rPr>
                <w:rFonts w:ascii="Times New Roman" w:hAnsi="Times New Roman" w:cs="Times New Roman"/>
                <w:b/>
                <w:bCs/>
                <w:kern w:val="0"/>
                <w:sz w:val="18"/>
                <w:szCs w:val="18"/>
              </w:rPr>
              <w:t>2014</w:t>
            </w:r>
            <w:r>
              <w:rPr>
                <w:rFonts w:ascii="Times New Roman" w:hAnsi="Times New Roman" w:cs="Times New Roman"/>
                <w:bCs/>
                <w:kern w:val="0"/>
                <w:sz w:val="18"/>
                <w:szCs w:val="18"/>
              </w:rPr>
              <w:t xml:space="preserve">, </w:t>
            </w:r>
            <w:r>
              <w:rPr>
                <w:rFonts w:ascii="Times New Roman" w:hAnsi="Times New Roman" w:cs="Times New Roman"/>
                <w:bCs/>
                <w:i/>
                <w:kern w:val="0"/>
                <w:sz w:val="18"/>
                <w:szCs w:val="18"/>
              </w:rPr>
              <w:t>16(41)</w:t>
            </w:r>
            <w:r>
              <w:rPr>
                <w:rFonts w:ascii="Times New Roman" w:hAnsi="Times New Roman" w:cs="Times New Roman"/>
                <w:bCs/>
                <w:kern w:val="0"/>
                <w:sz w:val="18"/>
                <w:szCs w:val="18"/>
              </w:rPr>
              <w:t>, 22-23.</w:t>
            </w:r>
          </w:p>
        </w:tc>
        <w:tc>
          <w:tcPr>
            <w:tcW w:w="709" w:type="dxa"/>
            <w:vAlign w:val="center"/>
          </w:tcPr>
          <w:p>
            <w:pPr>
              <w:widowControl/>
              <w:jc w:val="center"/>
              <w:rPr>
                <w:rFonts w:ascii="Times New Roman" w:hAnsi="Times New Roman"/>
                <w:sz w:val="18"/>
                <w:szCs w:val="18"/>
              </w:rPr>
            </w:pPr>
            <w:r>
              <w:rPr>
                <w:rFonts w:hint="eastAsia"/>
                <w:sz w:val="18"/>
                <w:szCs w:val="18"/>
              </w:rPr>
              <w:t>D</w:t>
            </w:r>
          </w:p>
        </w:tc>
        <w:tc>
          <w:tcPr>
            <w:tcW w:w="708" w:type="dxa"/>
            <w:vAlign w:val="center"/>
          </w:tcPr>
          <w:p>
            <w:pPr>
              <w:widowControl/>
              <w:jc w:val="center"/>
              <w:rPr>
                <w:rFonts w:ascii="Times New Roman" w:hAnsi="Times New Roman"/>
                <w:sz w:val="18"/>
                <w:szCs w:val="18"/>
              </w:rPr>
            </w:pPr>
            <w:r>
              <w:rPr>
                <w:sz w:val="18"/>
                <w:szCs w:val="18"/>
              </w:rPr>
              <w:t>/</w:t>
            </w:r>
          </w:p>
        </w:tc>
        <w:tc>
          <w:tcPr>
            <w:tcW w:w="1276" w:type="dxa"/>
            <w:tcBorders>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有</w:t>
            </w:r>
          </w:p>
        </w:tc>
      </w:tr>
    </w:tbl>
    <w:p>
      <w:pPr>
        <w:widowControl/>
        <w:jc w:val="left"/>
      </w:pPr>
      <w:r>
        <w:br w:type="page"/>
      </w:r>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r>
              <w:rPr>
                <w:rFonts w:hint="eastAsia"/>
              </w:rPr>
              <w:t>类别</w:t>
            </w:r>
          </w:p>
        </w:tc>
        <w:tc>
          <w:tcPr>
            <w:tcW w:w="1058" w:type="dxa"/>
            <w:vAlign w:val="center"/>
          </w:tcPr>
          <w:p>
            <w:r>
              <w:rPr>
                <w:rFonts w:hint="eastAsia"/>
              </w:rPr>
              <w:t>合（独）著译及排名</w:t>
            </w:r>
          </w:p>
        </w:tc>
        <w:tc>
          <w:tcPr>
            <w:tcW w:w="1276" w:type="dxa"/>
            <w:vAlign w:val="center"/>
          </w:tcPr>
          <w:p>
            <w:r>
              <w:rPr>
                <w:rFonts w:hint="eastAsia"/>
              </w:rPr>
              <w:t>出版社和出版时间</w:t>
            </w:r>
          </w:p>
        </w:tc>
        <w:tc>
          <w:tcPr>
            <w:tcW w:w="851" w:type="dxa"/>
            <w:tcBorders>
              <w:right w:val="single" w:color="auto" w:sz="4" w:space="0"/>
            </w:tcBorders>
            <w:vAlign w:val="center"/>
          </w:tcPr>
          <w:p>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r>
              <w:rPr>
                <w:rFonts w:hint="eastAsia"/>
              </w:rPr>
              <w:t>写字数（万字）</w:t>
            </w:r>
          </w:p>
        </w:tc>
        <w:tc>
          <w:tcPr>
            <w:tcW w:w="850" w:type="dxa"/>
            <w:vAlign w:val="center"/>
          </w:tcPr>
          <w:p>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1</w:t>
            </w:r>
          </w:p>
        </w:tc>
        <w:tc>
          <w:tcPr>
            <w:tcW w:w="2277" w:type="dxa"/>
            <w:tcBorders>
              <w:lef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无机材料的性能及其发展研究</w:t>
            </w:r>
          </w:p>
        </w:tc>
        <w:tc>
          <w:tcPr>
            <w:tcW w:w="655" w:type="dxa"/>
            <w:vAlign w:val="center"/>
          </w:tcPr>
          <w:p>
            <w:pPr>
              <w:jc w:val="center"/>
              <w:rPr>
                <w:rFonts w:ascii="Times New Roman" w:hAnsi="Times New Roman" w:cs="Times New Roman"/>
                <w:szCs w:val="21"/>
              </w:rPr>
            </w:pPr>
            <w:r>
              <w:rPr>
                <w:rFonts w:ascii="Times New Roman" w:hAnsi="Times New Roman" w:cs="Times New Roman"/>
                <w:szCs w:val="21"/>
              </w:rPr>
              <w:t>专著</w:t>
            </w:r>
          </w:p>
        </w:tc>
        <w:tc>
          <w:tcPr>
            <w:tcW w:w="1058" w:type="dxa"/>
            <w:vAlign w:val="center"/>
          </w:tcPr>
          <w:p>
            <w:pPr>
              <w:jc w:val="center"/>
              <w:rPr>
                <w:rFonts w:ascii="Times New Roman" w:hAnsi="Times New Roman" w:cs="Times New Roman"/>
                <w:szCs w:val="21"/>
              </w:rPr>
            </w:pPr>
            <w:r>
              <w:rPr>
                <w:rFonts w:ascii="Times New Roman" w:hAnsi="Times New Roman" w:cs="Times New Roman"/>
                <w:szCs w:val="21"/>
              </w:rPr>
              <w:t>合著</w:t>
            </w:r>
          </w:p>
          <w:p>
            <w:pPr>
              <w:jc w:val="center"/>
              <w:rPr>
                <w:rFonts w:ascii="Times New Roman" w:hAnsi="Times New Roman" w:cs="Times New Roman"/>
                <w:szCs w:val="21"/>
              </w:rPr>
            </w:pPr>
            <w:r>
              <w:rPr>
                <w:rFonts w:ascii="Times New Roman" w:hAnsi="Times New Roman" w:cs="Times New Roman"/>
                <w:szCs w:val="21"/>
              </w:rPr>
              <w:t>第三</w:t>
            </w:r>
          </w:p>
        </w:tc>
        <w:tc>
          <w:tcPr>
            <w:tcW w:w="1276" w:type="dxa"/>
            <w:vAlign w:val="center"/>
          </w:tcPr>
          <w:p>
            <w:pPr>
              <w:jc w:val="center"/>
              <w:rPr>
                <w:rFonts w:ascii="Times New Roman" w:hAnsi="Times New Roman" w:cs="Times New Roman"/>
                <w:szCs w:val="21"/>
              </w:rPr>
            </w:pPr>
            <w:r>
              <w:rPr>
                <w:rFonts w:ascii="Times New Roman" w:hAnsi="Times New Roman" w:cs="Times New Roman"/>
                <w:szCs w:val="21"/>
              </w:rPr>
              <w:t>中国原子能出版社，2019.08，ISBN：978-7-5221-0004-3</w:t>
            </w:r>
          </w:p>
        </w:tc>
        <w:tc>
          <w:tcPr>
            <w:tcW w:w="851"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（2019）第195920号</w:t>
            </w:r>
          </w:p>
        </w:tc>
        <w:tc>
          <w:tcPr>
            <w:tcW w:w="1134" w:type="dxa"/>
            <w:tcBorders>
              <w:lef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32.7</w:t>
            </w:r>
          </w:p>
        </w:tc>
        <w:tc>
          <w:tcPr>
            <w:tcW w:w="992" w:type="dxa"/>
            <w:vAlign w:val="center"/>
          </w:tcPr>
          <w:p>
            <w:pPr>
              <w:jc w:val="center"/>
              <w:rPr>
                <w:rFonts w:ascii="Times New Roman" w:hAnsi="Times New Roman" w:cs="Times New Roman"/>
                <w:szCs w:val="21"/>
              </w:rPr>
            </w:pPr>
            <w:r>
              <w:rPr>
                <w:rFonts w:ascii="Times New Roman" w:hAnsi="Times New Roman" w:cs="Times New Roman"/>
                <w:szCs w:val="21"/>
              </w:rPr>
              <w:t>8.78</w:t>
            </w:r>
          </w:p>
        </w:tc>
        <w:tc>
          <w:tcPr>
            <w:tcW w:w="850" w:type="dxa"/>
            <w:vAlign w:val="center"/>
          </w:tcPr>
          <w:p>
            <w:pPr>
              <w:jc w:val="center"/>
              <w:rPr>
                <w:szCs w:val="21"/>
              </w:rPr>
            </w:pPr>
            <w:r>
              <w:rPr>
                <w:rFonts w:hint="eastAsia"/>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w:t>
            </w:r>
          </w:p>
        </w:tc>
        <w:tc>
          <w:tcPr>
            <w:tcW w:w="2277" w:type="dxa"/>
            <w:tcBorders>
              <w:lef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染料生产技术</w:t>
            </w:r>
          </w:p>
        </w:tc>
        <w:tc>
          <w:tcPr>
            <w:tcW w:w="655" w:type="dxa"/>
            <w:vAlign w:val="center"/>
          </w:tcPr>
          <w:p>
            <w:pPr>
              <w:jc w:val="center"/>
              <w:rPr>
                <w:rFonts w:ascii="Times New Roman" w:hAnsi="Times New Roman" w:cs="Times New Roman"/>
                <w:szCs w:val="21"/>
              </w:rPr>
            </w:pPr>
            <w:r>
              <w:rPr>
                <w:rFonts w:hint="eastAsia" w:ascii="Times New Roman" w:hAnsi="Times New Roman" w:cs="Times New Roman"/>
                <w:szCs w:val="21"/>
              </w:rPr>
              <w:t>编</w:t>
            </w:r>
            <w:r>
              <w:rPr>
                <w:rFonts w:ascii="Times New Roman" w:hAnsi="Times New Roman" w:cs="Times New Roman"/>
                <w:szCs w:val="21"/>
              </w:rPr>
              <w:t>著</w:t>
            </w:r>
          </w:p>
        </w:tc>
        <w:tc>
          <w:tcPr>
            <w:tcW w:w="1058" w:type="dxa"/>
            <w:vAlign w:val="center"/>
          </w:tcPr>
          <w:p>
            <w:pPr>
              <w:jc w:val="center"/>
              <w:rPr>
                <w:rFonts w:ascii="Times New Roman" w:hAnsi="Times New Roman" w:cs="Times New Roman"/>
                <w:szCs w:val="21"/>
              </w:rPr>
            </w:pPr>
            <w:r>
              <w:rPr>
                <w:rFonts w:ascii="Times New Roman" w:hAnsi="Times New Roman" w:cs="Times New Roman"/>
                <w:szCs w:val="21"/>
              </w:rPr>
              <w:t>合著</w:t>
            </w:r>
          </w:p>
          <w:p>
            <w:pPr>
              <w:jc w:val="center"/>
              <w:rPr>
                <w:rFonts w:ascii="Times New Roman" w:hAnsi="Times New Roman" w:cs="Times New Roman"/>
                <w:szCs w:val="21"/>
              </w:rPr>
            </w:pPr>
            <w:r>
              <w:rPr>
                <w:rFonts w:ascii="Times New Roman" w:hAnsi="Times New Roman" w:cs="Times New Roman"/>
                <w:szCs w:val="21"/>
              </w:rPr>
              <w:t>第二</w:t>
            </w:r>
          </w:p>
        </w:tc>
        <w:tc>
          <w:tcPr>
            <w:tcW w:w="1276" w:type="dxa"/>
            <w:vAlign w:val="center"/>
          </w:tcPr>
          <w:p>
            <w:pPr>
              <w:jc w:val="center"/>
              <w:rPr>
                <w:rFonts w:ascii="Times New Roman" w:hAnsi="Times New Roman" w:cs="Times New Roman"/>
                <w:szCs w:val="21"/>
              </w:rPr>
            </w:pPr>
            <w:r>
              <w:rPr>
                <w:rFonts w:ascii="Times New Roman" w:hAnsi="Times New Roman" w:cs="Times New Roman"/>
                <w:szCs w:val="21"/>
              </w:rPr>
              <w:t>科学出版社，2014</w:t>
            </w:r>
            <w:r>
              <w:rPr>
                <w:rFonts w:hint="eastAsia" w:ascii="Times New Roman" w:hAnsi="Times New Roman" w:cs="Times New Roman"/>
                <w:szCs w:val="21"/>
              </w:rPr>
              <w:t>.</w:t>
            </w:r>
            <w:r>
              <w:rPr>
                <w:rFonts w:ascii="Times New Roman" w:hAnsi="Times New Roman" w:cs="Times New Roman"/>
                <w:szCs w:val="21"/>
              </w:rPr>
              <w:t>4，ISBN</w:t>
            </w:r>
            <w:r>
              <w:rPr>
                <w:rFonts w:hint="eastAsia" w:ascii="Times New Roman" w:hAnsi="Times New Roman" w:cs="Times New Roman"/>
                <w:szCs w:val="21"/>
              </w:rPr>
              <w:t>：</w:t>
            </w:r>
            <w:r>
              <w:rPr>
                <w:rFonts w:ascii="Times New Roman" w:hAnsi="Times New Roman" w:cs="Times New Roman"/>
                <w:szCs w:val="21"/>
              </w:rPr>
              <w:t xml:space="preserve"> 978-7-03-040313-1</w:t>
            </w:r>
          </w:p>
        </w:tc>
        <w:tc>
          <w:tcPr>
            <w:tcW w:w="851" w:type="dxa"/>
            <w:tcBorders>
              <w:righ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（2014）第058864号</w:t>
            </w:r>
          </w:p>
        </w:tc>
        <w:tc>
          <w:tcPr>
            <w:tcW w:w="1134" w:type="dxa"/>
            <w:tcBorders>
              <w:left w:val="single" w:color="auto" w:sz="4" w:space="0"/>
            </w:tcBorders>
            <w:vAlign w:val="center"/>
          </w:tcPr>
          <w:p>
            <w:pPr>
              <w:jc w:val="center"/>
              <w:rPr>
                <w:rFonts w:ascii="Times New Roman" w:hAnsi="Times New Roman" w:cs="Times New Roman"/>
                <w:szCs w:val="21"/>
              </w:rPr>
            </w:pPr>
            <w:r>
              <w:rPr>
                <w:rFonts w:ascii="Times New Roman" w:hAnsi="Times New Roman" w:cs="Times New Roman"/>
                <w:szCs w:val="21"/>
              </w:rPr>
              <w:t>63.1</w:t>
            </w:r>
          </w:p>
        </w:tc>
        <w:tc>
          <w:tcPr>
            <w:tcW w:w="992" w:type="dxa"/>
            <w:vAlign w:val="center"/>
          </w:tcPr>
          <w:p>
            <w:pPr>
              <w:jc w:val="center"/>
              <w:rPr>
                <w:rFonts w:ascii="Times New Roman" w:hAnsi="Times New Roman" w:cs="Times New Roman"/>
                <w:szCs w:val="21"/>
              </w:rPr>
            </w:pPr>
            <w:r>
              <w:rPr>
                <w:rFonts w:ascii="Times New Roman" w:hAnsi="Times New Roman" w:cs="Times New Roman"/>
                <w:szCs w:val="21"/>
              </w:rPr>
              <w:t>10.2</w:t>
            </w:r>
          </w:p>
        </w:tc>
        <w:tc>
          <w:tcPr>
            <w:tcW w:w="850" w:type="dxa"/>
            <w:vAlign w:val="center"/>
          </w:tcPr>
          <w:p>
            <w:pPr>
              <w:jc w:val="center"/>
            </w:pPr>
            <w:r>
              <w:rPr>
                <w:rFonts w:hint="eastAsia"/>
                <w:szCs w:val="21"/>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pPr>
            <w:r>
              <w:rPr>
                <w:rFonts w:hint="eastAsia"/>
              </w:rPr>
              <w:t>成果类别</w:t>
            </w:r>
          </w:p>
        </w:tc>
        <w:tc>
          <w:tcPr>
            <w:tcW w:w="1882" w:type="dxa"/>
            <w:tcBorders>
              <w:right w:val="single" w:color="auto" w:sz="4" w:space="0"/>
            </w:tcBorders>
            <w:vAlign w:val="center"/>
          </w:tcPr>
          <w:p>
            <w:pPr>
              <w:ind w:firstLine="210" w:firstLineChars="100"/>
            </w:pPr>
            <w:r>
              <w:rPr>
                <w:rFonts w:hint="eastAsia"/>
              </w:rPr>
              <w:t>奖励名称</w:t>
            </w:r>
          </w:p>
        </w:tc>
        <w:tc>
          <w:tcPr>
            <w:tcW w:w="1077" w:type="dxa"/>
            <w:tcBorders>
              <w:left w:val="single" w:color="auto" w:sz="4" w:space="0"/>
            </w:tcBorders>
            <w:vAlign w:val="center"/>
          </w:tcPr>
          <w:p>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pPr>
            <w:r>
              <w:rPr>
                <w:rFonts w:hint="eastAsia"/>
              </w:rPr>
              <w:t>完成人</w:t>
            </w:r>
          </w:p>
        </w:tc>
        <w:tc>
          <w:tcPr>
            <w:tcW w:w="852"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ascii="Times New Roman" w:hAnsi="Times New Roman"/>
                <w:szCs w:val="21"/>
              </w:rPr>
            </w:pPr>
            <w:r>
              <w:rPr>
                <w:rFonts w:hint="eastAsia" w:ascii="Times New Roman" w:hAnsi="Times New Roman"/>
                <w:szCs w:val="21"/>
              </w:rPr>
              <w:t>1</w:t>
            </w:r>
          </w:p>
        </w:tc>
        <w:tc>
          <w:tcPr>
            <w:tcW w:w="2236" w:type="dxa"/>
            <w:tcBorders>
              <w:left w:val="single" w:color="auto" w:sz="4" w:space="0"/>
              <w:right w:val="single" w:color="auto" w:sz="4" w:space="0"/>
            </w:tcBorders>
            <w:vAlign w:val="center"/>
          </w:tcPr>
          <w:p>
            <w:pPr>
              <w:jc w:val="center"/>
              <w:rPr>
                <w:rFonts w:ascii="Times New Roman" w:hAnsi="Times New Roman"/>
                <w:szCs w:val="21"/>
              </w:rPr>
            </w:pPr>
            <w:r>
              <w:rPr>
                <w:rFonts w:hint="eastAsia" w:ascii="Times New Roman" w:hAnsi="Times New Roman"/>
                <w:szCs w:val="21"/>
              </w:rPr>
              <w:t>光电功能金属配合物的设计、合成和发光性能研究</w:t>
            </w:r>
          </w:p>
        </w:tc>
        <w:tc>
          <w:tcPr>
            <w:tcW w:w="1200"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论文</w:t>
            </w:r>
          </w:p>
        </w:tc>
        <w:tc>
          <w:tcPr>
            <w:tcW w:w="1882" w:type="dxa"/>
            <w:tcBorders>
              <w:right w:val="single" w:color="auto" w:sz="4" w:space="0"/>
            </w:tcBorders>
            <w:vAlign w:val="center"/>
          </w:tcPr>
          <w:p>
            <w:pPr>
              <w:jc w:val="center"/>
              <w:rPr>
                <w:rFonts w:ascii="Times New Roman" w:hAnsi="Times New Roman"/>
                <w:szCs w:val="21"/>
              </w:rPr>
            </w:pPr>
            <w:bookmarkStart w:id="4" w:name="OLE_LINK41"/>
            <w:r>
              <w:rPr>
                <w:rFonts w:hint="eastAsia" w:ascii="Times New Roman" w:hAnsi="Times New Roman"/>
              </w:rPr>
              <w:t>海南省高校优秀科研成果奖</w:t>
            </w:r>
            <w:bookmarkEnd w:id="4"/>
          </w:p>
        </w:tc>
        <w:tc>
          <w:tcPr>
            <w:tcW w:w="1077"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三等</w:t>
            </w:r>
          </w:p>
        </w:tc>
        <w:tc>
          <w:tcPr>
            <w:tcW w:w="928" w:type="dxa"/>
            <w:vAlign w:val="center"/>
          </w:tcPr>
          <w:p>
            <w:pPr>
              <w:ind w:left="-108" w:firstLine="108"/>
              <w:jc w:val="center"/>
              <w:rPr>
                <w:rFonts w:ascii="Times New Roman" w:hAnsi="Times New Roman"/>
                <w:szCs w:val="21"/>
              </w:rPr>
            </w:pPr>
            <w:r>
              <w:rPr>
                <w:rFonts w:ascii="Times New Roman" w:hAnsi="Times New Roman"/>
                <w:szCs w:val="21"/>
              </w:rPr>
              <w:t>20</w:t>
            </w:r>
            <w:r>
              <w:rPr>
                <w:rFonts w:hint="eastAsia" w:ascii="Times New Roman" w:hAnsi="Times New Roman"/>
                <w:szCs w:val="21"/>
              </w:rPr>
              <w:t>16</w:t>
            </w:r>
            <w:r>
              <w:rPr>
                <w:rFonts w:ascii="Times New Roman" w:hAnsi="Times New Roman"/>
                <w:szCs w:val="21"/>
              </w:rPr>
              <w:t>.0</w:t>
            </w:r>
            <w:r>
              <w:rPr>
                <w:rFonts w:hint="eastAsia" w:ascii="Times New Roman" w:hAnsi="Times New Roman"/>
                <w:szCs w:val="21"/>
              </w:rPr>
              <w:t>7</w:t>
            </w:r>
          </w:p>
        </w:tc>
        <w:tc>
          <w:tcPr>
            <w:tcW w:w="897" w:type="dxa"/>
            <w:vAlign w:val="center"/>
          </w:tcPr>
          <w:p>
            <w:pPr>
              <w:jc w:val="center"/>
              <w:rPr>
                <w:rFonts w:ascii="Times New Roman" w:hAnsi="Times New Roman"/>
                <w:szCs w:val="21"/>
              </w:rPr>
            </w:pPr>
            <w:r>
              <w:rPr>
                <w:rFonts w:ascii="Times New Roman" w:hAnsi="Times New Roman"/>
                <w:szCs w:val="21"/>
              </w:rPr>
              <w:t>第</w:t>
            </w:r>
            <w:r>
              <w:rPr>
                <w:rFonts w:hint="eastAsia" w:ascii="Times New Roman" w:hAnsi="Times New Roman"/>
                <w:szCs w:val="21"/>
              </w:rPr>
              <w:t>二</w:t>
            </w:r>
            <w:r>
              <w:rPr>
                <w:rFonts w:ascii="Times New Roman" w:hAnsi="Times New Roman"/>
                <w:szCs w:val="21"/>
              </w:rPr>
              <w:t>完成人</w:t>
            </w: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9781" w:type="dxa"/>
            <w:gridSpan w:val="7"/>
            <w:vAlign w:val="center"/>
          </w:tcPr>
          <w:p>
            <w:pPr>
              <w:widowControl/>
              <w:jc w:val="center"/>
            </w:pPr>
            <w:r>
              <w:rPr>
                <w:rFonts w:hint="eastAsia"/>
                <w:b/>
                <w:bCs/>
              </w:rPr>
              <w:t xml:space="preserve"> 任选条件之</w:t>
            </w:r>
            <w:r>
              <w:rPr>
                <w:rFonts w:ascii="宋体" w:hAnsi="宋体" w:cs="Arial"/>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pPr>
            <w:r>
              <w:rPr>
                <w:rFonts w:hint="eastAsia"/>
              </w:rPr>
              <w:t>时间</w:t>
            </w:r>
          </w:p>
        </w:tc>
        <w:tc>
          <w:tcPr>
            <w:tcW w:w="928" w:type="dxa"/>
            <w:vAlign w:val="center"/>
          </w:tcPr>
          <w:p>
            <w:pPr>
              <w:jc w:val="center"/>
            </w:pPr>
            <w:r>
              <w:rPr>
                <w:rFonts w:hint="eastAsia"/>
              </w:rPr>
              <w:t>是否</w:t>
            </w:r>
          </w:p>
          <w:p>
            <w:pPr>
              <w:jc w:val="center"/>
            </w:pPr>
            <w:r>
              <w:rPr>
                <w:rFonts w:hint="eastAsia"/>
              </w:rPr>
              <w:t>主持</w:t>
            </w:r>
          </w:p>
        </w:tc>
        <w:tc>
          <w:tcPr>
            <w:tcW w:w="1091" w:type="dxa"/>
            <w:vAlign w:val="center"/>
          </w:tcPr>
          <w:p>
            <w:pPr>
              <w:jc w:val="center"/>
            </w:pPr>
            <w:r>
              <w:rPr>
                <w:rFonts w:hint="eastAsia"/>
              </w:rPr>
              <w:t>到账经费（万元）</w:t>
            </w:r>
          </w:p>
        </w:tc>
        <w:tc>
          <w:tcPr>
            <w:tcW w:w="970" w:type="dxa"/>
            <w:vAlign w:val="center"/>
          </w:tcPr>
          <w:p>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p>
      <w:r>
        <w:rPr>
          <w:rFonts w:hint="eastAsia"/>
        </w:rPr>
        <w:t xml:space="preserve"> </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ascii="宋体" w:hAnsi="宋体" w:cs="Arial"/>
                <w:kern w:val="0"/>
                <w:szCs w:val="21"/>
              </w:rPr>
              <w:fldChar w:fldCharType="begin"/>
            </w:r>
            <w:r>
              <w:rPr>
                <w:rFonts w:ascii="宋体" w:hAnsi="宋体" w:cs="Arial"/>
                <w:kern w:val="0"/>
                <w:szCs w:val="21"/>
              </w:rPr>
              <w:instrText xml:space="preserve"> </w:instrText>
            </w:r>
            <w:r>
              <w:rPr>
                <w:rFonts w:hint="eastAsia" w:ascii="宋体" w:hAnsi="宋体" w:cs="Arial"/>
                <w:kern w:val="0"/>
                <w:szCs w:val="21"/>
              </w:rPr>
              <w:instrText xml:space="preserve">= 4 \* GB3</w:instrText>
            </w:r>
            <w:r>
              <w:rPr>
                <w:rFonts w:ascii="宋体" w:hAnsi="宋体" w:cs="Arial"/>
                <w:kern w:val="0"/>
                <w:szCs w:val="21"/>
              </w:rPr>
              <w:instrText xml:space="preserve"> </w:instrText>
            </w:r>
            <w:r>
              <w:rPr>
                <w:rFonts w:ascii="宋体" w:hAnsi="宋体" w:cs="Arial"/>
                <w:kern w:val="0"/>
                <w:szCs w:val="21"/>
              </w:rPr>
              <w:fldChar w:fldCharType="separate"/>
            </w:r>
            <w:r>
              <w:rPr>
                <w:rFonts w:hint="eastAsia" w:ascii="宋体" w:hAnsi="宋体" w:cs="Arial"/>
                <w:kern w:val="0"/>
                <w:szCs w:val="21"/>
              </w:rPr>
              <w:t>④</w:t>
            </w:r>
            <w:r>
              <w:rPr>
                <w:rFonts w:ascii="宋体" w:hAnsi="宋体" w:cs="Arial"/>
                <w:kern w:val="0"/>
                <w:szCs w:val="21"/>
              </w:rPr>
              <w:fldChar w:fldCharType="end"/>
            </w:r>
            <w:r>
              <w:rPr>
                <w:rFonts w:hint="eastAsia"/>
                <w:b/>
                <w:bCs/>
              </w:rPr>
              <w:t>获授权国家发明专利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pPr>
            <w:r>
              <w:rPr>
                <w:rFonts w:hint="eastAsia"/>
              </w:rPr>
              <w:t>序号</w:t>
            </w:r>
          </w:p>
        </w:tc>
        <w:tc>
          <w:tcPr>
            <w:tcW w:w="3095"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报告名称</w:t>
            </w:r>
          </w:p>
        </w:tc>
        <w:tc>
          <w:tcPr>
            <w:tcW w:w="2633" w:type="dxa"/>
            <w:vAlign w:val="center"/>
          </w:tcPr>
          <w:p>
            <w:pPr>
              <w:widowControl/>
              <w:jc w:val="center"/>
            </w:pPr>
            <w:r>
              <w:rPr>
                <w:rFonts w:hint="eastAsia"/>
              </w:rPr>
              <w:t>采纳部门（或领导批示）</w:t>
            </w:r>
          </w:p>
        </w:tc>
        <w:tc>
          <w:tcPr>
            <w:tcW w:w="1133" w:type="dxa"/>
            <w:vAlign w:val="center"/>
          </w:tcPr>
          <w:p>
            <w:pPr>
              <w:widowControl/>
              <w:jc w:val="center"/>
            </w:pPr>
            <w:r>
              <w:rPr>
                <w:rFonts w:hint="eastAsia" w:ascii="宋体" w:hAnsi="宋体" w:cs="Arial"/>
                <w:kern w:val="0"/>
                <w:szCs w:val="21"/>
              </w:rPr>
              <w:t>采纳时间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pPr>
            <w:r>
              <w:rPr>
                <w:rFonts w:hint="eastAsia"/>
              </w:rPr>
              <w:t>序号</w:t>
            </w:r>
          </w:p>
        </w:tc>
        <w:tc>
          <w:tcPr>
            <w:tcW w:w="3095" w:type="dxa"/>
            <w:tcBorders>
              <w:left w:val="single" w:color="auto" w:sz="4" w:space="0"/>
            </w:tcBorders>
            <w:vAlign w:val="center"/>
          </w:tcPr>
          <w:p>
            <w:pPr>
              <w:jc w:val="center"/>
              <w:rPr>
                <w:rFonts w:ascii="宋体" w:hAnsi="宋体" w:cs="Arial"/>
                <w:kern w:val="0"/>
                <w:szCs w:val="21"/>
              </w:rPr>
            </w:pPr>
            <w:r>
              <w:rPr>
                <w:rFonts w:hint="eastAsia" w:ascii="宋体" w:hAnsi="宋体" w:cs="Arial"/>
                <w:kern w:val="0"/>
                <w:szCs w:val="21"/>
              </w:rPr>
              <w:t>报告名称</w:t>
            </w:r>
          </w:p>
        </w:tc>
        <w:tc>
          <w:tcPr>
            <w:tcW w:w="2633" w:type="dxa"/>
            <w:vAlign w:val="center"/>
          </w:tcPr>
          <w:p>
            <w:pPr>
              <w:widowControl/>
              <w:jc w:val="center"/>
            </w:pPr>
            <w:r>
              <w:rPr>
                <w:rFonts w:hint="eastAsia"/>
              </w:rPr>
              <w:t>采纳部门（或领导批示）</w:t>
            </w:r>
          </w:p>
        </w:tc>
        <w:tc>
          <w:tcPr>
            <w:tcW w:w="1133" w:type="dxa"/>
            <w:vAlign w:val="center"/>
          </w:tcPr>
          <w:p>
            <w:pPr>
              <w:widowControl/>
              <w:jc w:val="center"/>
            </w:pPr>
            <w:r>
              <w:rPr>
                <w:rFonts w:hint="eastAsia" w:ascii="宋体" w:hAnsi="宋体" w:cs="Arial"/>
                <w:kern w:val="0"/>
                <w:szCs w:val="21"/>
              </w:rPr>
              <w:t>采纳时间</w:t>
            </w:r>
          </w:p>
        </w:tc>
        <w:tc>
          <w:tcPr>
            <w:tcW w:w="1389" w:type="dxa"/>
            <w:vAlign w:val="center"/>
          </w:tcPr>
          <w:p>
            <w:pPr>
              <w:widowControl/>
              <w:jc w:val="center"/>
            </w:pPr>
            <w:r>
              <w:rPr>
                <w:rFonts w:hint="eastAsia"/>
              </w:rPr>
              <w:t>级别</w:t>
            </w:r>
          </w:p>
        </w:tc>
        <w:tc>
          <w:tcPr>
            <w:tcW w:w="1066" w:type="dxa"/>
            <w:tcBorders>
              <w:right w:val="single" w:color="auto" w:sz="4" w:space="0"/>
            </w:tcBorders>
            <w:vAlign w:val="center"/>
          </w:tcPr>
          <w:p>
            <w:pPr>
              <w:widowControl/>
              <w:jc w:val="center"/>
            </w:pPr>
            <w:r>
              <w:rPr>
                <w:rFonts w:hint="eastAsia" w:ascii="宋体" w:hAnsi="宋体" w:cs="Arial"/>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
        <w:gridCol w:w="3170"/>
        <w:gridCol w:w="1323"/>
        <w:gridCol w:w="1133"/>
        <w:gridCol w:w="1133"/>
        <w:gridCol w:w="1389"/>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rPr>
            </w:pPr>
            <w:r>
              <w:rPr>
                <w:rFonts w:hint="eastAsia" w:ascii="Times New Roman" w:hAnsi="Times New Roman"/>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59"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rPr>
            </w:pPr>
            <w:r>
              <w:rPr>
                <w:rFonts w:hint="eastAsia" w:ascii="Times New Roman" w:hAnsi="Times New Roman"/>
              </w:rPr>
              <w:t>序号</w:t>
            </w:r>
          </w:p>
        </w:tc>
        <w:tc>
          <w:tcPr>
            <w:tcW w:w="317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Arial"/>
                <w:kern w:val="0"/>
                <w:szCs w:val="21"/>
              </w:rPr>
            </w:pPr>
            <w:r>
              <w:rPr>
                <w:rFonts w:hint="eastAsia" w:ascii="Times New Roman" w:hAnsi="Times New Roman" w:cs="Arial"/>
                <w:kern w:val="0"/>
                <w:szCs w:val="21"/>
              </w:rPr>
              <w:t>题</w:t>
            </w:r>
            <w:r>
              <w:rPr>
                <w:rFonts w:ascii="Times New Roman" w:hAnsi="Times New Roman" w:cs="Arial"/>
                <w:kern w:val="0"/>
                <w:szCs w:val="21"/>
              </w:rPr>
              <w:t xml:space="preserve"> </w:t>
            </w:r>
            <w:r>
              <w:rPr>
                <w:rFonts w:hint="eastAsia" w:ascii="Times New Roman" w:hAnsi="Times New Roman" w:cs="Arial"/>
                <w:kern w:val="0"/>
                <w:szCs w:val="21"/>
              </w:rPr>
              <w:t>目</w:t>
            </w:r>
          </w:p>
        </w:tc>
        <w:tc>
          <w:tcPr>
            <w:tcW w:w="1323"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rPr>
            </w:pPr>
            <w:r>
              <w:rPr>
                <w:rFonts w:hint="eastAsia" w:ascii="Times New Roman" w:hAnsi="Times New Roman"/>
              </w:rPr>
              <w:t>举办单位</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rPr>
            </w:pPr>
            <w:r>
              <w:rPr>
                <w:rFonts w:hint="eastAsia" w:ascii="Times New Roman" w:hAnsi="Times New Roman" w:cs="Arial"/>
                <w:kern w:val="0"/>
                <w:szCs w:val="21"/>
              </w:rPr>
              <w:t>举办时间</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rPr>
            </w:pPr>
            <w:r>
              <w:rPr>
                <w:rFonts w:hint="eastAsia" w:ascii="Times New Roman" w:hAnsi="Times New Roman"/>
              </w:rPr>
              <w:t>举办地点</w:t>
            </w:r>
          </w:p>
        </w:tc>
        <w:tc>
          <w:tcPr>
            <w:tcW w:w="13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rPr>
            </w:pPr>
            <w:r>
              <w:rPr>
                <w:rFonts w:hint="eastAsia" w:ascii="Times New Roman" w:hAnsi="Times New Roman"/>
              </w:rPr>
              <w:t>对象及人数</w:t>
            </w:r>
          </w:p>
        </w:tc>
        <w:tc>
          <w:tcPr>
            <w:tcW w:w="11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rPr>
            </w:pPr>
            <w:r>
              <w:rPr>
                <w:rFonts w:hint="eastAsia" w:ascii="Times New Roman" w:hAnsi="Times New Roman" w:cs="Arial"/>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59"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rPr>
            </w:pPr>
            <w:r>
              <w:rPr>
                <w:rFonts w:hint="eastAsia" w:ascii="Times New Roman" w:hAnsi="Times New Roman"/>
              </w:rPr>
              <w:t>1</w:t>
            </w:r>
          </w:p>
        </w:tc>
        <w:tc>
          <w:tcPr>
            <w:tcW w:w="317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b/>
              </w:rPr>
            </w:pPr>
            <w:r>
              <w:rPr>
                <w:rStyle w:val="8"/>
                <w:b w:val="0"/>
              </w:rPr>
              <w:t>几种铱配合物配合物的设计、合成及性能研究</w:t>
            </w:r>
          </w:p>
        </w:tc>
        <w:tc>
          <w:tcPr>
            <w:tcW w:w="1323"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rPr>
            </w:pPr>
            <w:r>
              <w:rPr>
                <w:rFonts w:hint="eastAsia" w:ascii="Times New Roman" w:hAnsi="Times New Roman"/>
              </w:rPr>
              <w:t>化学与化工学院</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rPr>
            </w:pPr>
            <w:r>
              <w:rPr>
                <w:rFonts w:hint="eastAsia" w:ascii="Times New Roman" w:hAnsi="Times New Roman"/>
              </w:rPr>
              <w:t>2019年5月28号</w:t>
            </w: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rPr>
            </w:pPr>
            <w:r>
              <w:rPr>
                <w:rFonts w:hint="eastAsia" w:ascii="Times New Roman" w:hAnsi="Times New Roman"/>
              </w:rPr>
              <w:t>化工楼二楼会议室</w:t>
            </w:r>
          </w:p>
        </w:tc>
        <w:tc>
          <w:tcPr>
            <w:tcW w:w="13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rPr>
            </w:pPr>
            <w:r>
              <w:rPr>
                <w:rFonts w:hint="eastAsia" w:ascii="Times New Roman" w:hAnsi="Times New Roman"/>
              </w:rPr>
              <w:t>全校师生</w:t>
            </w:r>
          </w:p>
        </w:tc>
        <w:tc>
          <w:tcPr>
            <w:tcW w:w="11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59"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rPr>
            </w:pPr>
          </w:p>
        </w:tc>
        <w:tc>
          <w:tcPr>
            <w:tcW w:w="3170"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rPr>
            </w:pPr>
          </w:p>
        </w:tc>
        <w:tc>
          <w:tcPr>
            <w:tcW w:w="1323"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rPr>
            </w:pPr>
          </w:p>
        </w:tc>
        <w:tc>
          <w:tcPr>
            <w:tcW w:w="13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rPr>
            </w:pPr>
          </w:p>
        </w:tc>
        <w:tc>
          <w:tcPr>
            <w:tcW w:w="1174"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59" w:type="dxa"/>
            <w:tcBorders>
              <w:top w:val="single" w:color="000000" w:sz="4" w:space="0"/>
              <w:left w:val="single" w:color="000000" w:sz="4" w:space="0"/>
              <w:bottom w:val="single" w:color="000000" w:sz="4" w:space="0"/>
              <w:right w:val="single" w:color="auto" w:sz="4" w:space="0"/>
            </w:tcBorders>
          </w:tcPr>
          <w:p>
            <w:pPr>
              <w:jc w:val="center"/>
              <w:rPr>
                <w:rFonts w:ascii="Times New Roman" w:hAnsi="Times New Roman"/>
              </w:rPr>
            </w:pPr>
          </w:p>
        </w:tc>
        <w:tc>
          <w:tcPr>
            <w:tcW w:w="3170" w:type="dxa"/>
            <w:tcBorders>
              <w:top w:val="single" w:color="000000" w:sz="4" w:space="0"/>
              <w:left w:val="single" w:color="auto" w:sz="4" w:space="0"/>
              <w:bottom w:val="single" w:color="000000" w:sz="4" w:space="0"/>
              <w:right w:val="single" w:color="000000" w:sz="4" w:space="0"/>
            </w:tcBorders>
          </w:tcPr>
          <w:p>
            <w:pPr>
              <w:jc w:val="center"/>
              <w:rPr>
                <w:rFonts w:ascii="Times New Roman" w:hAnsi="Times New Roman"/>
              </w:rPr>
            </w:pPr>
          </w:p>
        </w:tc>
        <w:tc>
          <w:tcPr>
            <w:tcW w:w="1323" w:type="dxa"/>
            <w:tcBorders>
              <w:top w:val="single" w:color="000000" w:sz="4" w:space="0"/>
              <w:left w:val="single" w:color="000000" w:sz="4" w:space="0"/>
              <w:bottom w:val="single" w:color="000000" w:sz="4" w:space="0"/>
              <w:right w:val="single" w:color="auto" w:sz="4" w:space="0"/>
            </w:tcBorders>
          </w:tcPr>
          <w:p>
            <w:pPr>
              <w:widowControl/>
              <w:jc w:val="center"/>
              <w:rPr>
                <w:rFonts w:ascii="Times New Roman" w:hAnsi="Times New Roman"/>
              </w:rPr>
            </w:pPr>
          </w:p>
        </w:tc>
        <w:tc>
          <w:tcPr>
            <w:tcW w:w="1133" w:type="dxa"/>
            <w:tcBorders>
              <w:top w:val="single" w:color="000000" w:sz="4" w:space="0"/>
              <w:left w:val="single" w:color="auto" w:sz="4" w:space="0"/>
              <w:bottom w:val="single" w:color="000000" w:sz="4" w:space="0"/>
              <w:right w:val="single" w:color="000000" w:sz="4" w:space="0"/>
            </w:tcBorders>
          </w:tcPr>
          <w:p>
            <w:pPr>
              <w:widowControl/>
              <w:jc w:val="center"/>
              <w:rPr>
                <w:rFonts w:ascii="Times New Roman" w:hAnsi="Times New Roman"/>
              </w:rPr>
            </w:pPr>
          </w:p>
        </w:tc>
        <w:tc>
          <w:tcPr>
            <w:tcW w:w="1133"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rPr>
            </w:pPr>
          </w:p>
        </w:tc>
        <w:tc>
          <w:tcPr>
            <w:tcW w:w="1389"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rPr>
            </w:pPr>
          </w:p>
        </w:tc>
        <w:tc>
          <w:tcPr>
            <w:tcW w:w="1174" w:type="dxa"/>
            <w:tcBorders>
              <w:top w:val="single" w:color="000000" w:sz="4" w:space="0"/>
              <w:left w:val="single" w:color="000000" w:sz="4" w:space="0"/>
              <w:bottom w:val="single" w:color="000000" w:sz="4" w:space="0"/>
              <w:right w:val="single" w:color="auto" w:sz="4" w:space="0"/>
            </w:tcBorders>
          </w:tcPr>
          <w:p>
            <w:pPr>
              <w:widowControl/>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59" w:type="dxa"/>
            <w:tcBorders>
              <w:top w:val="single" w:color="000000" w:sz="4" w:space="0"/>
              <w:left w:val="single" w:color="000000" w:sz="4" w:space="0"/>
              <w:bottom w:val="single" w:color="000000" w:sz="4" w:space="0"/>
              <w:right w:val="single" w:color="auto" w:sz="4" w:space="0"/>
            </w:tcBorders>
          </w:tcPr>
          <w:p>
            <w:pPr>
              <w:jc w:val="center"/>
              <w:rPr>
                <w:rFonts w:ascii="Times New Roman" w:hAnsi="Times New Roman"/>
              </w:rPr>
            </w:pPr>
          </w:p>
        </w:tc>
        <w:tc>
          <w:tcPr>
            <w:tcW w:w="3170" w:type="dxa"/>
            <w:tcBorders>
              <w:top w:val="single" w:color="000000" w:sz="4" w:space="0"/>
              <w:left w:val="single" w:color="auto" w:sz="4" w:space="0"/>
              <w:bottom w:val="single" w:color="000000" w:sz="4" w:space="0"/>
              <w:right w:val="single" w:color="000000" w:sz="4" w:space="0"/>
            </w:tcBorders>
          </w:tcPr>
          <w:p>
            <w:pPr>
              <w:jc w:val="center"/>
              <w:rPr>
                <w:rFonts w:ascii="Times New Roman" w:hAnsi="Times New Roman"/>
              </w:rPr>
            </w:pPr>
          </w:p>
        </w:tc>
        <w:tc>
          <w:tcPr>
            <w:tcW w:w="1323" w:type="dxa"/>
            <w:tcBorders>
              <w:top w:val="single" w:color="000000" w:sz="4" w:space="0"/>
              <w:left w:val="single" w:color="000000" w:sz="4" w:space="0"/>
              <w:bottom w:val="single" w:color="000000" w:sz="4" w:space="0"/>
              <w:right w:val="single" w:color="auto" w:sz="4" w:space="0"/>
            </w:tcBorders>
          </w:tcPr>
          <w:p>
            <w:pPr>
              <w:widowControl/>
              <w:jc w:val="center"/>
              <w:rPr>
                <w:rFonts w:ascii="Times New Roman" w:hAnsi="Times New Roman"/>
              </w:rPr>
            </w:pPr>
          </w:p>
        </w:tc>
        <w:tc>
          <w:tcPr>
            <w:tcW w:w="1133" w:type="dxa"/>
            <w:tcBorders>
              <w:top w:val="single" w:color="000000" w:sz="4" w:space="0"/>
              <w:left w:val="single" w:color="auto" w:sz="4" w:space="0"/>
              <w:bottom w:val="single" w:color="000000" w:sz="4" w:space="0"/>
              <w:right w:val="single" w:color="000000" w:sz="4" w:space="0"/>
            </w:tcBorders>
          </w:tcPr>
          <w:p>
            <w:pPr>
              <w:widowControl/>
              <w:jc w:val="center"/>
              <w:rPr>
                <w:rFonts w:ascii="Times New Roman" w:hAnsi="Times New Roman"/>
              </w:rPr>
            </w:pPr>
          </w:p>
        </w:tc>
        <w:tc>
          <w:tcPr>
            <w:tcW w:w="1133"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rPr>
            </w:pPr>
          </w:p>
        </w:tc>
        <w:tc>
          <w:tcPr>
            <w:tcW w:w="1389"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rPr>
            </w:pPr>
          </w:p>
        </w:tc>
        <w:tc>
          <w:tcPr>
            <w:tcW w:w="1174" w:type="dxa"/>
            <w:tcBorders>
              <w:top w:val="single" w:color="000000" w:sz="4" w:space="0"/>
              <w:left w:val="single" w:color="000000" w:sz="4" w:space="0"/>
              <w:bottom w:val="single" w:color="000000" w:sz="4" w:space="0"/>
              <w:right w:val="single" w:color="auto" w:sz="4" w:space="0"/>
            </w:tcBorders>
          </w:tcPr>
          <w:p>
            <w:pPr>
              <w:widowControl/>
              <w:jc w:val="center"/>
              <w:rPr>
                <w:rFonts w:ascii="Times New Roman" w:hAnsi="Times New Roman"/>
              </w:rPr>
            </w:pPr>
          </w:p>
        </w:tc>
      </w:tr>
    </w:tbl>
    <w:p/>
    <w:p>
      <w:pPr>
        <w:widowControl/>
        <w:jc w:val="left"/>
      </w:pPr>
      <w:r>
        <w:br w:type="page"/>
      </w:r>
    </w:p>
    <w:tbl>
      <w:tblPr>
        <w:tblStyle w:val="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9" w:hRule="atLeast"/>
        </w:trPr>
        <w:tc>
          <w:tcPr>
            <w:tcW w:w="9854" w:type="dxa"/>
          </w:tcPr>
          <w:p>
            <w:pPr>
              <w:pStyle w:val="13"/>
              <w:spacing w:before="156" w:beforeLines="50" w:line="312" w:lineRule="auto"/>
              <w:ind w:firstLine="480" w:firstLineChars="200"/>
              <w:jc w:val="both"/>
              <w:rPr>
                <w:rFonts w:ascii="Times New Roman" w:cs="Times New Roman"/>
                <w:color w:val="auto"/>
              </w:rPr>
            </w:pPr>
            <w:r>
              <w:rPr>
                <w:rFonts w:ascii="Times New Roman" w:cs="Times New Roman"/>
                <w:color w:val="auto"/>
                <w:kern w:val="2"/>
              </w:rPr>
              <w:t>本人自2012年6月</w:t>
            </w:r>
            <w:r>
              <w:rPr>
                <w:rFonts w:ascii="Times New Roman" w:cs="Times New Roman"/>
                <w:color w:val="auto"/>
              </w:rPr>
              <w:t>调入海南师范大学</w:t>
            </w:r>
            <w:r>
              <w:rPr>
                <w:rFonts w:ascii="Times New Roman" w:cs="Times New Roman"/>
                <w:color w:val="auto"/>
                <w:kern w:val="2"/>
              </w:rPr>
              <w:t>化学与化工学院分析测试中心任职工作</w:t>
            </w:r>
            <w:r>
              <w:rPr>
                <w:rFonts w:ascii="Times New Roman" w:cs="Times New Roman"/>
                <w:color w:val="auto"/>
              </w:rPr>
              <w:t>，主要负责分析测试中心火焰-石墨炉原子吸收光谱仪、STA-449F3同步热分析仪和双光源X射线单晶衍射仪三台仪器的分析测试及日常维护工作。自2014年10月任实验师以来，积极参加各种培训学习，不断充实自己，以适应新形势发展的需要。在工作中认真负责，为化工学院教师，学校其他学院教师以及校外同仁测样3500~4000多个，仪器平均有效机时800小时/年，能够及时完成送样人及研究生的测试样品，并且取得良好的实验结果，保证了教学与科研工作的正常开展。</w:t>
            </w:r>
          </w:p>
          <w:p>
            <w:pPr>
              <w:pStyle w:val="13"/>
              <w:spacing w:line="312" w:lineRule="auto"/>
              <w:ind w:firstLine="480" w:firstLineChars="200"/>
              <w:jc w:val="both"/>
              <w:rPr>
                <w:rFonts w:ascii="Times New Roman" w:cs="Times New Roman"/>
                <w:color w:val="auto"/>
              </w:rPr>
            </w:pPr>
            <w:r>
              <w:rPr>
                <w:rFonts w:ascii="Times New Roman" w:cs="Times New Roman"/>
                <w:color w:val="auto"/>
              </w:rPr>
              <w:t>2015年开始承担仪器分析课程红外吸收光谱的实验教学工作，同时作为一名教师，十分注重对学生能力的培养，指导学生参加2019年第九届和2013年第六届“挑战杯”大学生课外学术科技作品竞赛分别荣获省级一等奖和省级三等奖，个人荣获“优秀指导老师”称号；指导学生积极参加了“大学生创新创业训练计划”项目，通过项目的研究，学生在实验技能方面及科研能力方面有显著地提高，培养了一批优秀的本科生进入到中国科学院、中山大学、中南大学等国内知名学府进行研究生的学习。2017年担任化学与化工学院分析测试中心</w:t>
            </w:r>
            <w:r>
              <w:rPr>
                <w:rFonts w:hint="eastAsia" w:ascii="Times New Roman" w:cs="Times New Roman"/>
                <w:color w:val="auto"/>
              </w:rPr>
              <w:t>办公室</w:t>
            </w:r>
            <w:r>
              <w:rPr>
                <w:rFonts w:ascii="Times New Roman" w:cs="Times New Roman"/>
                <w:color w:val="auto"/>
              </w:rPr>
              <w:t>主任一职，建立并完善了测试中心实验室的各项规章制度，逐步实现测试中心各项工作的制度化和规范化。协助中心主任处理中心的日常有关工作，完成学校及上级领导下达的各项任务。同时兼任化学与化工学院的安全员，定期巡查学院各级实验室，加强重点部位的安全检查，保证了学院教学、科研工作的顺利进行。</w:t>
            </w:r>
          </w:p>
          <w:p>
            <w:pPr>
              <w:adjustRightInd w:val="0"/>
              <w:snapToGrid w:val="0"/>
              <w:spacing w:line="312" w:lineRule="auto"/>
              <w:ind w:firstLine="480" w:firstLineChars="200"/>
              <w:rPr>
                <w:rFonts w:ascii="Times New Roman" w:hAnsi="Times New Roman" w:cs="Times New Roman"/>
                <w:sz w:val="24"/>
                <w:szCs w:val="24"/>
              </w:rPr>
            </w:pPr>
            <w:r>
              <w:rPr>
                <w:rFonts w:ascii="Times New Roman" w:hAnsi="Times New Roman" w:cs="Times New Roman"/>
                <w:kern w:val="0"/>
                <w:sz w:val="24"/>
                <w:szCs w:val="24"/>
              </w:rPr>
              <w:t>在单位领导的支持和帮助下，2015年9月进入南京大学配位化学国家重点实验室攻读博士学位，2016年3月完成专业课程后回海南师范大学工作和积极开展科学研究，顺利于2019年3月博士毕业。在各级领导的精心培育下，我积极主动参加科研工作，任职中级职务以来，主持在研海南省自然科学基金项目1项（项目号：219MS043），海南医学院急救与创伤研究教育部重点实验室开放课题1项（项目号：KLET-201918）和海南师范大学博士科研启动基金项目1项；主持完成海南省自然科学基金项目（项目号：20152031）和海南省教育厅高等学校科学研究项目（项目号：Hnky2015-27）</w:t>
            </w:r>
            <w:r>
              <w:rPr>
                <w:rFonts w:ascii="Times New Roman" w:hAnsi="Times New Roman" w:cs="Times New Roman"/>
                <w:sz w:val="24"/>
                <w:szCs w:val="24"/>
              </w:rPr>
              <w:t>各</w:t>
            </w:r>
            <w:r>
              <w:rPr>
                <w:rFonts w:ascii="Times New Roman" w:hAnsi="Times New Roman" w:cs="Times New Roman"/>
                <w:kern w:val="0"/>
                <w:sz w:val="24"/>
                <w:szCs w:val="24"/>
              </w:rPr>
              <w:t>1项。</w:t>
            </w:r>
            <w:r>
              <w:rPr>
                <w:rFonts w:ascii="Times New Roman" w:hAnsi="Times New Roman" w:cs="Times New Roman"/>
                <w:sz w:val="24"/>
                <w:szCs w:val="24"/>
              </w:rPr>
              <w:t>以第一作者或者通讯作者在国内外期刊上发表研究论文</w:t>
            </w:r>
            <w:r>
              <w:rPr>
                <w:rFonts w:hint="eastAsia" w:ascii="Times New Roman" w:hAnsi="Times New Roman" w:cs="Times New Roman"/>
                <w:sz w:val="24"/>
                <w:szCs w:val="24"/>
              </w:rPr>
              <w:t>15</w:t>
            </w:r>
            <w:r>
              <w:rPr>
                <w:rFonts w:ascii="Times New Roman" w:hAnsi="Times New Roman" w:cs="Times New Roman"/>
                <w:sz w:val="24"/>
                <w:szCs w:val="24"/>
              </w:rPr>
              <w:t>篇，</w:t>
            </w:r>
            <w:r>
              <w:rPr>
                <w:rFonts w:ascii="Times New Roman" w:hAnsi="Times New Roman" w:cs="Times New Roman"/>
                <w:kern w:val="0"/>
                <w:sz w:val="24"/>
                <w:szCs w:val="24"/>
              </w:rPr>
              <w:t>其中A类期刊</w:t>
            </w:r>
            <w:r>
              <w:rPr>
                <w:rFonts w:hint="eastAsia" w:ascii="Times New Roman" w:hAnsi="Times New Roman" w:cs="Times New Roman"/>
                <w:kern w:val="0"/>
                <w:sz w:val="24"/>
                <w:szCs w:val="24"/>
              </w:rPr>
              <w:t>4</w:t>
            </w:r>
            <w:r>
              <w:rPr>
                <w:rFonts w:ascii="Times New Roman" w:hAnsi="Times New Roman" w:cs="Times New Roman"/>
                <w:kern w:val="0"/>
                <w:sz w:val="24"/>
                <w:szCs w:val="24"/>
              </w:rPr>
              <w:t>篇，B类期刊</w:t>
            </w:r>
            <w:r>
              <w:rPr>
                <w:rFonts w:hint="eastAsia" w:ascii="Times New Roman" w:hAnsi="Times New Roman" w:cs="Times New Roman"/>
                <w:kern w:val="0"/>
                <w:sz w:val="24"/>
                <w:szCs w:val="24"/>
              </w:rPr>
              <w:t>6</w:t>
            </w:r>
            <w:r>
              <w:rPr>
                <w:rFonts w:ascii="Times New Roman" w:hAnsi="Times New Roman" w:cs="Times New Roman"/>
                <w:kern w:val="0"/>
                <w:sz w:val="24"/>
                <w:szCs w:val="24"/>
              </w:rPr>
              <w:t>篇，C类期刊1篇，D类期刊</w:t>
            </w:r>
            <w:r>
              <w:rPr>
                <w:rFonts w:hint="eastAsia" w:ascii="Times New Roman" w:hAnsi="Times New Roman" w:cs="Times New Roman"/>
                <w:kern w:val="0"/>
                <w:sz w:val="24"/>
                <w:szCs w:val="24"/>
              </w:rPr>
              <w:t>4</w:t>
            </w:r>
            <w:r>
              <w:rPr>
                <w:rFonts w:ascii="Times New Roman" w:hAnsi="Times New Roman" w:cs="Times New Roman"/>
                <w:kern w:val="0"/>
                <w:sz w:val="24"/>
                <w:szCs w:val="24"/>
              </w:rPr>
              <w:t>篇。同时</w:t>
            </w:r>
            <w:r>
              <w:rPr>
                <w:rFonts w:ascii="Times New Roman" w:hAnsi="Times New Roman" w:cs="Times New Roman"/>
                <w:sz w:val="24"/>
                <w:szCs w:val="24"/>
              </w:rPr>
              <w:t>与学院老师参与完成规划教材《有机化学》1部、</w:t>
            </w:r>
            <w:r>
              <w:rPr>
                <w:rFonts w:ascii="Times New Roman" w:hAnsi="Times New Roman" w:cs="Times New Roman"/>
                <w:kern w:val="0"/>
                <w:sz w:val="24"/>
                <w:szCs w:val="24"/>
              </w:rPr>
              <w:t>著作2部。</w:t>
            </w:r>
          </w:p>
          <w:p>
            <w:pPr>
              <w:adjustRightInd w:val="0"/>
              <w:snapToGrid w:val="0"/>
              <w:spacing w:line="312" w:lineRule="auto"/>
              <w:ind w:firstLine="480" w:firstLineChars="200"/>
              <w:rPr>
                <w:rFonts w:ascii="Times New Roman" w:hAnsi="Times New Roman" w:cs="Times New Roman"/>
                <w:sz w:val="24"/>
                <w:szCs w:val="24"/>
              </w:rPr>
            </w:pPr>
            <w:r>
              <w:rPr>
                <w:rFonts w:ascii="Times New Roman" w:hAnsi="Times New Roman" w:cs="Times New Roman"/>
                <w:kern w:val="0"/>
                <w:sz w:val="24"/>
                <w:szCs w:val="24"/>
              </w:rPr>
              <w:t>以上是我任职中级职称以来的主要工作情况，虽然在工作上取得了一些进步，但是还存在着一些不足</w:t>
            </w:r>
            <w:r>
              <w:rPr>
                <w:rFonts w:ascii="Times New Roman" w:hAnsi="Times New Roman" w:cs="Times New Roman"/>
                <w:sz w:val="24"/>
                <w:szCs w:val="24"/>
              </w:rPr>
              <w:t>和需要提高和改进的地方，我会继续加倍努力，总结经验和教训，认真做好本职工作，努力提高自己，争取更大的进步。</w:t>
            </w:r>
          </w:p>
          <w:p>
            <w:pPr>
              <w:adjustRightInd w:val="0"/>
              <w:snapToGrid w:val="0"/>
              <w:spacing w:line="336" w:lineRule="auto"/>
              <w:ind w:firstLine="420" w:firstLineChars="200"/>
            </w:pPr>
          </w:p>
          <w:p>
            <w:pPr>
              <w:adjustRightInd w:val="0"/>
              <w:snapToGrid w:val="0"/>
              <w:spacing w:line="332"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本人承诺：</w:t>
            </w:r>
            <w:r>
              <w:rPr>
                <w:rFonts w:ascii="Times New Roman" w:hAnsi="Times New Roman" w:cs="Times New Roman"/>
                <w:sz w:val="24"/>
                <w:szCs w:val="24"/>
              </w:rPr>
              <w:t>所提供的个人信息和证明材料真实准确，对因提供有关信息、证件不实或违反有关规定造成的后果，责任自负。</w:t>
            </w:r>
          </w:p>
          <w:p/>
          <w:p>
            <w:r>
              <w:rPr>
                <w:rFonts w:hint="eastAsia"/>
              </w:rPr>
              <w:t xml:space="preserve">                                                       签名：                   年   月   日</w:t>
            </w:r>
          </w:p>
        </w:tc>
      </w:tr>
    </w:tbl>
    <w:p/>
    <w:tbl>
      <w:tblPr>
        <w:tblStyle w:val="6"/>
        <w:tblW w:w="9888" w:type="dxa"/>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kern w:val="0"/>
                <w:szCs w:val="21"/>
              </w:rPr>
            </w:pPr>
            <w:r>
              <w:rPr>
                <w:rFonts w:hint="eastAsia" w:ascii="宋体" w:hAnsi="宋体" w:cs="Arial"/>
                <w:kern w:val="0"/>
                <w:szCs w:val="21"/>
              </w:rPr>
              <w:t>依据《海南师范大学教师系列专业技术职务评审管理办法（暂行）》（海师办[2018]99号文规定，经鉴定审核，</w:t>
            </w:r>
            <w:r>
              <w:rPr>
                <w:rFonts w:hint="eastAsia" w:ascii="宋体" w:hAnsi="宋体" w:cs="Arial"/>
                <w:kern w:val="0"/>
                <w:szCs w:val="21"/>
                <w:u w:val="single"/>
              </w:rPr>
              <w:t xml:space="preserve">        </w:t>
            </w:r>
            <w:r>
              <w:rPr>
                <w:rFonts w:hint="eastAsia" w:ascii="宋体" w:hAnsi="宋体" w:cs="Arial"/>
                <w:kern w:val="0"/>
                <w:szCs w:val="21"/>
              </w:rPr>
              <w:t>同志的申报材料真实完整，并经    年  月  日至    月   日公示无异议，同意推荐其参评</w:t>
            </w:r>
            <w:r>
              <w:rPr>
                <w:rFonts w:hint="eastAsia" w:ascii="宋体" w:hAnsi="宋体" w:cs="Arial"/>
                <w:kern w:val="0"/>
                <w:szCs w:val="21"/>
                <w:u w:val="single"/>
              </w:rPr>
              <w:t xml:space="preserve">              </w:t>
            </w:r>
            <w:r>
              <w:rPr>
                <w:rFonts w:hint="eastAsia" w:ascii="宋体" w:hAnsi="宋体" w:cs="Arial"/>
                <w:kern w:val="0"/>
                <w:szCs w:val="21"/>
              </w:rPr>
              <w:t>专业技术资格职称。</w:t>
            </w:r>
          </w:p>
          <w:p>
            <w:pPr>
              <w:widowControl/>
              <w:ind w:firstLine="420" w:firstLineChars="200"/>
              <w:rPr>
                <w:rFonts w:ascii="宋体" w:hAnsi="宋体" w:cs="Arial"/>
                <w:kern w:val="0"/>
                <w:szCs w:val="21"/>
              </w:rPr>
            </w:pPr>
          </w:p>
          <w:p>
            <w:pPr>
              <w:widowControl/>
              <w:jc w:val="center"/>
              <w:rPr>
                <w:rFonts w:ascii="宋体" w:hAnsi="宋体" w:cs="Arial"/>
                <w:kern w:val="0"/>
                <w:szCs w:val="21"/>
              </w:rPr>
            </w:pPr>
          </w:p>
          <w:p>
            <w:pPr>
              <w:widowControl/>
              <w:jc w:val="center"/>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200"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同行专家评审代表作名称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Times New Roman" w:hAnsi="Times New Roman" w:cs="Times New Roman"/>
                <w:kern w:val="0"/>
                <w:szCs w:val="21"/>
              </w:rPr>
            </w:pPr>
            <w:r>
              <w:rPr>
                <w:rFonts w:hint="eastAsia" w:ascii="宋体" w:hAnsi="宋体" w:cs="Arial"/>
                <w:kern w:val="0"/>
                <w:szCs w:val="21"/>
              </w:rPr>
              <w:t>代表作1名称：</w:t>
            </w:r>
            <w:r>
              <w:rPr>
                <w:rFonts w:ascii="Times New Roman" w:hAnsi="Times New Roman" w:eastAsia="ArialUnicodeMS" w:cs="Times New Roman"/>
                <w:kern w:val="0"/>
                <w:szCs w:val="21"/>
              </w:rPr>
              <w:t>Iridium(III) complexes adopting thienylpyridine derivatives for yellow-to-deep red OLEDs with low efficiency roll-off</w:t>
            </w:r>
          </w:p>
          <w:p>
            <w:pPr>
              <w:widowControl/>
              <w:jc w:val="left"/>
              <w:rPr>
                <w:rFonts w:ascii="宋体" w:hAnsi="宋体" w:cs="Arial"/>
                <w:kern w:val="0"/>
                <w:szCs w:val="21"/>
              </w:rPr>
            </w:pPr>
          </w:p>
          <w:p>
            <w:pPr>
              <w:widowControl/>
              <w:jc w:val="left"/>
              <w:rPr>
                <w:rFonts w:ascii="宋体" w:hAnsi="宋体" w:cs="Arial"/>
                <w:kern w:val="0"/>
                <w:szCs w:val="21"/>
              </w:rPr>
            </w:pPr>
            <w:r>
              <w:rPr>
                <w:rFonts w:hint="eastAsia" w:ascii="宋体" w:hAnsi="宋体" w:cs="Arial"/>
                <w:kern w:val="0"/>
                <w:szCs w:val="21"/>
              </w:rPr>
              <w:t>代表作2名称：</w:t>
            </w:r>
            <w:r>
              <w:rPr>
                <w:rFonts w:ascii="Times New Roman" w:hAnsi="Times New Roman" w:cs="Times New Roman"/>
                <w:szCs w:val="21"/>
              </w:rPr>
              <w:t xml:space="preserve">Tunable </w:t>
            </w:r>
            <w:r>
              <w:rPr>
                <w:rFonts w:hint="eastAsia" w:ascii="Times New Roman" w:hAnsi="Times New Roman" w:cs="Times New Roman"/>
                <w:szCs w:val="21"/>
              </w:rPr>
              <w:t>e</w:t>
            </w:r>
            <w:r>
              <w:rPr>
                <w:rFonts w:ascii="Times New Roman" w:hAnsi="Times New Roman" w:cs="Times New Roman"/>
                <w:szCs w:val="21"/>
              </w:rPr>
              <w:t xml:space="preserve">mission </w:t>
            </w:r>
            <w:r>
              <w:rPr>
                <w:rFonts w:hint="eastAsia" w:ascii="Times New Roman" w:hAnsi="Times New Roman" w:cs="Times New Roman"/>
                <w:szCs w:val="21"/>
              </w:rPr>
              <w:t>c</w:t>
            </w:r>
            <w:r>
              <w:rPr>
                <w:rFonts w:ascii="Times New Roman" w:hAnsi="Times New Roman" w:cs="Times New Roman"/>
                <w:szCs w:val="21"/>
              </w:rPr>
              <w:t xml:space="preserve">olor of </w:t>
            </w:r>
            <w:r>
              <w:rPr>
                <w:rFonts w:hint="eastAsia" w:ascii="Times New Roman" w:hAnsi="Times New Roman" w:cs="Times New Roman"/>
                <w:szCs w:val="21"/>
              </w:rPr>
              <w:t>i</w:t>
            </w:r>
            <w:r>
              <w:rPr>
                <w:rFonts w:ascii="Times New Roman" w:hAnsi="Times New Roman" w:cs="Times New Roman"/>
                <w:szCs w:val="21"/>
              </w:rPr>
              <w:t xml:space="preserve">ridium(III) </w:t>
            </w:r>
            <w:r>
              <w:rPr>
                <w:rFonts w:hint="eastAsia" w:ascii="Times New Roman" w:hAnsi="Times New Roman" w:cs="Times New Roman"/>
                <w:szCs w:val="21"/>
              </w:rPr>
              <w:t>c</w:t>
            </w:r>
            <w:r>
              <w:rPr>
                <w:rFonts w:ascii="Times New Roman" w:hAnsi="Times New Roman" w:cs="Times New Roman"/>
                <w:szCs w:val="21"/>
              </w:rPr>
              <w:t xml:space="preserve">omplexes </w:t>
            </w:r>
            <w:r>
              <w:rPr>
                <w:rFonts w:hint="eastAsia" w:ascii="Times New Roman" w:hAnsi="Times New Roman" w:cs="Times New Roman"/>
                <w:szCs w:val="21"/>
              </w:rPr>
              <w:t>w</w:t>
            </w:r>
            <w:r>
              <w:rPr>
                <w:rFonts w:ascii="Times New Roman" w:hAnsi="Times New Roman" w:cs="Times New Roman"/>
                <w:szCs w:val="21"/>
              </w:rPr>
              <w:t xml:space="preserve">ith </w:t>
            </w:r>
            <w:r>
              <w:rPr>
                <w:rFonts w:hint="eastAsia" w:ascii="Times New Roman" w:hAnsi="Times New Roman" w:cs="Times New Roman"/>
                <w:szCs w:val="21"/>
              </w:rPr>
              <w:t>p</w:t>
            </w:r>
            <w:r>
              <w:rPr>
                <w:rFonts w:ascii="Times New Roman" w:hAnsi="Times New Roman" w:cs="Times New Roman"/>
                <w:szCs w:val="21"/>
              </w:rPr>
              <w:t xml:space="preserve">henylpyrazole </w:t>
            </w:r>
            <w:r>
              <w:rPr>
                <w:rFonts w:hint="eastAsia" w:ascii="Times New Roman" w:hAnsi="Times New Roman" w:cs="Times New Roman"/>
                <w:szCs w:val="21"/>
              </w:rPr>
              <w:t>d</w:t>
            </w:r>
            <w:r>
              <w:rPr>
                <w:rFonts w:ascii="Times New Roman" w:hAnsi="Times New Roman" w:cs="Times New Roman"/>
                <w:szCs w:val="21"/>
              </w:rPr>
              <w:t xml:space="preserve">erivatives as </w:t>
            </w:r>
            <w:r>
              <w:rPr>
                <w:rFonts w:hint="eastAsia" w:ascii="Times New Roman" w:hAnsi="Times New Roman" w:cs="Times New Roman"/>
                <w:szCs w:val="21"/>
              </w:rPr>
              <w:t>m</w:t>
            </w:r>
            <w:r>
              <w:rPr>
                <w:rFonts w:ascii="Times New Roman" w:hAnsi="Times New Roman" w:cs="Times New Roman"/>
                <w:szCs w:val="21"/>
              </w:rPr>
              <w:t xml:space="preserve">ain </w:t>
            </w:r>
            <w:r>
              <w:rPr>
                <w:rFonts w:hint="eastAsia" w:ascii="Times New Roman" w:hAnsi="Times New Roman" w:cs="Times New Roman"/>
                <w:szCs w:val="21"/>
              </w:rPr>
              <w:t>l</w:t>
            </w:r>
            <w:r>
              <w:rPr>
                <w:rFonts w:ascii="Times New Roman" w:hAnsi="Times New Roman" w:cs="Times New Roman"/>
                <w:szCs w:val="21"/>
              </w:rPr>
              <w:t>igands for OLEDs</w:t>
            </w:r>
          </w:p>
          <w:p>
            <w:pPr>
              <w:widowControl/>
              <w:jc w:val="left"/>
              <w:rPr>
                <w:rFonts w:ascii="宋体" w:hAnsi="宋体" w:cs="Arial"/>
                <w:kern w:val="0"/>
                <w:szCs w:val="21"/>
              </w:rPr>
            </w:pPr>
          </w:p>
        </w:tc>
      </w:tr>
      <w:tr>
        <w:tblPrEx>
          <w:tblCellMar>
            <w:top w:w="0" w:type="dxa"/>
            <w:left w:w="108" w:type="dxa"/>
            <w:bottom w:w="0" w:type="dxa"/>
            <w:right w:w="108" w:type="dxa"/>
          </w:tblCellMar>
        </w:tblPrEx>
        <w:trPr>
          <w:trHeight w:val="345"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kern w:val="0"/>
                <w:szCs w:val="21"/>
              </w:rPr>
            </w:pPr>
          </w:p>
          <w:p>
            <w:pPr>
              <w:widowControl/>
              <w:spacing w:line="460" w:lineRule="atLeast"/>
              <w:rPr>
                <w:rFonts w:ascii="宋体" w:hAnsi="宋体" w:cs="Arial"/>
                <w:kern w:val="0"/>
                <w:szCs w:val="21"/>
              </w:rPr>
            </w:pPr>
          </w:p>
          <w:p>
            <w:pPr>
              <w:widowControl/>
              <w:spacing w:line="460" w:lineRule="atLeast"/>
              <w:rPr>
                <w:rFonts w:ascii="宋体" w:hAnsi="宋体" w:cs="Arial"/>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4244"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pStyle w:val="11"/>
              <w:rPr>
                <w:kern w:val="0"/>
              </w:rPr>
            </w:pPr>
          </w:p>
          <w:p>
            <w:pPr>
              <w:widowControl/>
              <w:spacing w:line="520" w:lineRule="atLeast"/>
              <w:ind w:right="840"/>
              <w:jc w:val="left"/>
              <w:rPr>
                <w:rFonts w:ascii="宋体" w:hAnsi="宋体" w:cs="Arial"/>
                <w:kern w:val="0"/>
                <w:szCs w:val="21"/>
              </w:rPr>
            </w:pPr>
            <w:r>
              <w:rPr>
                <w:rFonts w:hint="eastAsia" w:ascii="宋体" w:hAnsi="宋体" w:cs="Arial"/>
                <w:kern w:val="0"/>
                <w:szCs w:val="21"/>
              </w:rPr>
              <w:t>专家签名：                                                            日期：</w:t>
            </w:r>
          </w:p>
        </w:tc>
      </w:tr>
    </w:tbl>
    <w:p/>
    <w:p>
      <w:pPr>
        <w:jc w:val="center"/>
        <w:rPr>
          <w:rFonts w:eastAsia="黑体" w:cs="Times New Roman"/>
          <w:sz w:val="44"/>
        </w:rPr>
      </w:pPr>
      <w:r>
        <w:rPr>
          <w:rFonts w:hint="eastAsia" w:eastAsia="黑体" w:cs="Times New Roman"/>
          <w:sz w:val="44"/>
        </w:rPr>
        <w:t>评  审  审  批  意  见</w:t>
      </w:r>
    </w:p>
    <w:tbl>
      <w:tblPr>
        <w:tblStyle w:val="6"/>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cs="Times New Roman"/>
                <w:szCs w:val="21"/>
              </w:rPr>
            </w:pPr>
            <w:r>
              <w:rPr>
                <w:rFonts w:hint="eastAsia" w:ascii="宋体" w:hAnsi="宋体" w:cs="Times New Roman"/>
                <w:szCs w:val="21"/>
              </w:rPr>
              <w:t>评  审  组  织  意  见</w:t>
            </w:r>
          </w:p>
        </w:tc>
        <w:tc>
          <w:tcPr>
            <w:tcW w:w="1239" w:type="dxa"/>
            <w:vAlign w:val="center"/>
          </w:tcPr>
          <w:p>
            <w:pPr>
              <w:jc w:val="center"/>
              <w:rPr>
                <w:rFonts w:ascii="宋体" w:hAnsi="宋体" w:cs="Times New Roman"/>
                <w:szCs w:val="21"/>
              </w:rPr>
            </w:pPr>
            <w:r>
              <w:rPr>
                <w:rFonts w:hint="eastAsia" w:ascii="宋体" w:hAnsi="宋体" w:cs="Times New Roman"/>
                <w:szCs w:val="21"/>
              </w:rPr>
              <w:t>总人数</w:t>
            </w:r>
          </w:p>
        </w:tc>
        <w:tc>
          <w:tcPr>
            <w:tcW w:w="1239" w:type="dxa"/>
            <w:vAlign w:val="center"/>
          </w:tcPr>
          <w:p>
            <w:pPr>
              <w:jc w:val="center"/>
              <w:rPr>
                <w:rFonts w:ascii="宋体" w:hAnsi="宋体" w:cs="Times New Roman"/>
                <w:szCs w:val="21"/>
              </w:rPr>
            </w:pPr>
            <w:r>
              <w:rPr>
                <w:rFonts w:hint="eastAsia" w:ascii="宋体" w:hAnsi="宋体" w:cs="Times New Roman"/>
                <w:szCs w:val="21"/>
              </w:rPr>
              <w:t>参加人数</w:t>
            </w:r>
          </w:p>
        </w:tc>
        <w:tc>
          <w:tcPr>
            <w:tcW w:w="4956" w:type="dxa"/>
            <w:gridSpan w:val="4"/>
            <w:vAlign w:val="center"/>
          </w:tcPr>
          <w:p>
            <w:pPr>
              <w:ind w:firstLine="420" w:firstLineChars="200"/>
              <w:jc w:val="center"/>
              <w:rPr>
                <w:rFonts w:ascii="宋体" w:hAnsi="宋体" w:cs="Times New Roman"/>
                <w:szCs w:val="21"/>
              </w:rPr>
            </w:pPr>
            <w:r>
              <w:rPr>
                <w:rFonts w:hint="eastAsia" w:ascii="宋体" w:hAnsi="宋体" w:cs="Times New Roman"/>
                <w:szCs w:val="21"/>
              </w:rPr>
              <w:t>表  决  结  果</w:t>
            </w:r>
          </w:p>
        </w:tc>
        <w:tc>
          <w:tcPr>
            <w:tcW w:w="1239" w:type="dxa"/>
            <w:vAlign w:val="center"/>
          </w:tcPr>
          <w:p>
            <w:pPr>
              <w:jc w:val="center"/>
              <w:rPr>
                <w:rFonts w:ascii="宋体" w:hAnsi="宋体" w:cs="Times New Roman"/>
                <w:szCs w:val="21"/>
              </w:rPr>
            </w:pPr>
            <w:r>
              <w:rPr>
                <w:rFonts w:hint="eastAsia" w:ascii="宋体" w:hAnsi="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cs="Times New Roman"/>
                <w:sz w:val="18"/>
              </w:rPr>
            </w:pPr>
          </w:p>
        </w:tc>
        <w:tc>
          <w:tcPr>
            <w:tcW w:w="1239" w:type="dxa"/>
          </w:tcPr>
          <w:p>
            <w:pPr>
              <w:jc w:val="center"/>
              <w:rPr>
                <w:rFonts w:ascii="宋体" w:hAnsi="宋体" w:cs="Times New Roman"/>
                <w:sz w:val="18"/>
              </w:rPr>
            </w:pPr>
          </w:p>
        </w:tc>
        <w:tc>
          <w:tcPr>
            <w:tcW w:w="1239" w:type="dxa"/>
          </w:tcPr>
          <w:p>
            <w:pPr>
              <w:jc w:val="center"/>
              <w:rPr>
                <w:rFonts w:ascii="宋体" w:hAnsi="宋体" w:cs="Times New Roman"/>
                <w:sz w:val="44"/>
              </w:rPr>
            </w:pPr>
          </w:p>
        </w:tc>
        <w:tc>
          <w:tcPr>
            <w:tcW w:w="1239" w:type="dxa"/>
            <w:vAlign w:val="center"/>
          </w:tcPr>
          <w:p>
            <w:pPr>
              <w:jc w:val="center"/>
              <w:rPr>
                <w:rFonts w:ascii="宋体" w:hAnsi="宋体" w:cs="Times New Roman"/>
                <w:szCs w:val="21"/>
              </w:rPr>
            </w:pPr>
            <w:r>
              <w:rPr>
                <w:rFonts w:hint="eastAsia" w:ascii="宋体" w:hAnsi="宋体" w:cs="Times New Roman"/>
                <w:szCs w:val="21"/>
              </w:rPr>
              <w:t>赞成人数</w:t>
            </w:r>
          </w:p>
        </w:tc>
        <w:tc>
          <w:tcPr>
            <w:tcW w:w="1239" w:type="dxa"/>
            <w:vAlign w:val="center"/>
          </w:tcPr>
          <w:p>
            <w:pPr>
              <w:jc w:val="center"/>
              <w:rPr>
                <w:rFonts w:ascii="宋体" w:hAnsi="宋体" w:cs="Times New Roman"/>
                <w:szCs w:val="21"/>
              </w:rPr>
            </w:pPr>
          </w:p>
        </w:tc>
        <w:tc>
          <w:tcPr>
            <w:tcW w:w="1239" w:type="dxa"/>
            <w:vAlign w:val="center"/>
          </w:tcPr>
          <w:p>
            <w:pPr>
              <w:jc w:val="center"/>
              <w:rPr>
                <w:rFonts w:ascii="宋体" w:hAnsi="宋体" w:cs="Times New Roman"/>
                <w:szCs w:val="21"/>
              </w:rPr>
            </w:pPr>
            <w:r>
              <w:rPr>
                <w:rFonts w:hint="eastAsia" w:ascii="宋体" w:hAnsi="宋体" w:cs="Times New Roman"/>
                <w:szCs w:val="21"/>
              </w:rPr>
              <w:t>反对人数</w:t>
            </w:r>
          </w:p>
        </w:tc>
        <w:tc>
          <w:tcPr>
            <w:tcW w:w="1239" w:type="dxa"/>
          </w:tcPr>
          <w:p>
            <w:pPr>
              <w:jc w:val="center"/>
              <w:rPr>
                <w:rFonts w:ascii="宋体" w:hAnsi="宋体" w:cs="Times New Roman"/>
                <w:sz w:val="44"/>
              </w:rPr>
            </w:pPr>
          </w:p>
        </w:tc>
        <w:tc>
          <w:tcPr>
            <w:tcW w:w="1239" w:type="dxa"/>
          </w:tcPr>
          <w:p>
            <w:pPr>
              <w:jc w:val="center"/>
              <w:rPr>
                <w:rFonts w:ascii="宋体" w:hAnsi="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cs="Times New Roman"/>
                <w:sz w:val="18"/>
              </w:rPr>
            </w:pPr>
          </w:p>
        </w:tc>
        <w:tc>
          <w:tcPr>
            <w:tcW w:w="8673" w:type="dxa"/>
            <w:gridSpan w:val="7"/>
          </w:tcPr>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ind w:firstLine="180" w:firstLineChars="100"/>
              <w:rPr>
                <w:rFonts w:ascii="宋体" w:hAnsi="宋体" w:cs="Times New Roman"/>
                <w:sz w:val="18"/>
              </w:rPr>
            </w:pPr>
          </w:p>
          <w:p>
            <w:pPr>
              <w:ind w:firstLine="210" w:firstLineChars="100"/>
              <w:rPr>
                <w:rFonts w:ascii="宋体" w:hAnsi="宋体" w:cs="Times New Roman"/>
                <w:szCs w:val="21"/>
              </w:rPr>
            </w:pPr>
            <w:r>
              <w:rPr>
                <w:rFonts w:hint="eastAsia" w:ascii="宋体" w:hAnsi="宋体" w:cs="Times New Roman"/>
                <w:szCs w:val="21"/>
              </w:rPr>
              <w:t>评委会                                           评审机构</w:t>
            </w:r>
          </w:p>
          <w:p>
            <w:pPr>
              <w:ind w:firstLine="210" w:firstLineChars="100"/>
              <w:rPr>
                <w:rFonts w:ascii="宋体" w:hAnsi="宋体" w:cs="Times New Roman"/>
                <w:szCs w:val="21"/>
              </w:rPr>
            </w:pPr>
            <w:r>
              <w:rPr>
                <w:rFonts w:hint="eastAsia" w:ascii="宋体" w:hAnsi="宋体" w:cs="Times New Roman"/>
                <w:szCs w:val="21"/>
              </w:rPr>
              <w:t>主任签字：</w:t>
            </w:r>
            <w:r>
              <w:rPr>
                <w:rFonts w:hint="eastAsia" w:ascii="宋体" w:hAnsi="宋体" w:cs="Times New Roman"/>
                <w:sz w:val="18"/>
              </w:rPr>
              <w:t xml:space="preserve">                                              </w:t>
            </w:r>
            <w:r>
              <w:rPr>
                <w:rFonts w:hint="eastAsia" w:ascii="宋体" w:hAnsi="宋体" w:cs="Times New Roman"/>
                <w:szCs w:val="21"/>
              </w:rPr>
              <w:t>公  章</w:t>
            </w:r>
          </w:p>
          <w:p>
            <w:pPr>
              <w:rPr>
                <w:rFonts w:ascii="宋体" w:hAnsi="宋体" w:cs="Times New Roman"/>
                <w:sz w:val="18"/>
              </w:rPr>
            </w:pPr>
            <w:r>
              <w:rPr>
                <w:rFonts w:hint="eastAsia" w:ascii="宋体" w:hAnsi="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cs="Times New Roman"/>
                <w:szCs w:val="21"/>
              </w:rPr>
            </w:pPr>
            <w:r>
              <w:rPr>
                <w:rFonts w:hint="eastAsia" w:ascii="宋体" w:hAnsi="宋体" w:cs="Times New Roman"/>
                <w:szCs w:val="21"/>
              </w:rPr>
              <w:t xml:space="preserve">公   示  </w:t>
            </w:r>
            <w:r>
              <w:rPr>
                <w:rFonts w:hint="eastAsia" w:ascii="宋体" w:hAnsi="宋体"/>
                <w:szCs w:val="21"/>
              </w:rPr>
              <w:t xml:space="preserve"> </w:t>
            </w:r>
            <w:r>
              <w:rPr>
                <w:rFonts w:hint="eastAsia" w:ascii="宋体" w:hAnsi="宋体" w:cs="Times New Roman"/>
                <w:szCs w:val="21"/>
              </w:rPr>
              <w:t xml:space="preserve">结 </w:t>
            </w:r>
            <w:r>
              <w:rPr>
                <w:rFonts w:hint="eastAsia" w:ascii="宋体" w:hAnsi="宋体"/>
                <w:szCs w:val="21"/>
              </w:rPr>
              <w:t xml:space="preserve"> </w:t>
            </w:r>
            <w:r>
              <w:rPr>
                <w:rFonts w:hint="eastAsia" w:ascii="宋体" w:hAnsi="宋体" w:cs="Times New Roman"/>
                <w:szCs w:val="21"/>
              </w:rPr>
              <w:t xml:space="preserve"> 果</w:t>
            </w:r>
          </w:p>
        </w:tc>
        <w:tc>
          <w:tcPr>
            <w:tcW w:w="8673" w:type="dxa"/>
            <w:gridSpan w:val="7"/>
          </w:tcPr>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Cs w:val="21"/>
              </w:rPr>
            </w:pPr>
            <w:r>
              <w:rPr>
                <w:rFonts w:hint="eastAsia" w:ascii="宋体" w:hAnsi="宋体" w:cs="Times New Roman"/>
                <w:sz w:val="18"/>
              </w:rPr>
              <w:t xml:space="preserve">                                </w:t>
            </w:r>
            <w:r>
              <w:rPr>
                <w:rFonts w:hint="eastAsia" w:ascii="宋体" w:hAnsi="宋体" w:cs="Times New Roman"/>
                <w:szCs w:val="21"/>
              </w:rPr>
              <w:t>公   章</w:t>
            </w:r>
          </w:p>
          <w:p>
            <w:pPr>
              <w:jc w:val="center"/>
              <w:rPr>
                <w:rFonts w:ascii="宋体" w:hAnsi="宋体" w:cs="Times New Roman"/>
                <w:sz w:val="18"/>
              </w:rPr>
            </w:pPr>
            <w:r>
              <w:rPr>
                <w:rFonts w:hint="eastAsia" w:ascii="宋体" w:hAnsi="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cs="Times New Roman"/>
                <w:szCs w:val="21"/>
              </w:rPr>
            </w:pPr>
            <w:r>
              <w:rPr>
                <w:rFonts w:hint="eastAsia" w:ascii="宋体" w:hAnsi="宋体" w:cs="Times New Roman"/>
                <w:szCs w:val="21"/>
              </w:rPr>
              <w:t>学  校  核  准  意  见</w:t>
            </w:r>
          </w:p>
        </w:tc>
        <w:tc>
          <w:tcPr>
            <w:tcW w:w="8673" w:type="dxa"/>
            <w:gridSpan w:val="7"/>
          </w:tcPr>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jc w:val="center"/>
              <w:rPr>
                <w:rFonts w:ascii="宋体" w:hAnsi="宋体" w:cs="Times New Roman"/>
                <w:sz w:val="18"/>
              </w:rPr>
            </w:pPr>
          </w:p>
          <w:p>
            <w:pPr>
              <w:rPr>
                <w:rFonts w:ascii="宋体" w:hAnsi="宋体" w:cs="Times New Roman"/>
                <w:sz w:val="18"/>
              </w:rPr>
            </w:pPr>
          </w:p>
          <w:p>
            <w:pPr>
              <w:rPr>
                <w:rFonts w:ascii="宋体" w:hAnsi="宋体" w:cs="Times New Roman"/>
                <w:sz w:val="18"/>
              </w:rPr>
            </w:pPr>
          </w:p>
          <w:p>
            <w:pPr>
              <w:rPr>
                <w:rFonts w:ascii="宋体" w:hAnsi="宋体" w:cs="Times New Roman"/>
                <w:sz w:val="18"/>
              </w:rPr>
            </w:pPr>
          </w:p>
          <w:p>
            <w:pPr>
              <w:rPr>
                <w:rFonts w:ascii="宋体" w:hAnsi="宋体" w:cs="Times New Roman"/>
                <w:sz w:val="18"/>
              </w:rPr>
            </w:pPr>
          </w:p>
          <w:p>
            <w:pPr>
              <w:rPr>
                <w:rFonts w:ascii="宋体" w:hAnsi="宋体" w:cs="Times New Roman"/>
                <w:sz w:val="18"/>
              </w:rPr>
            </w:pPr>
          </w:p>
          <w:p>
            <w:pPr>
              <w:rPr>
                <w:rFonts w:ascii="宋体" w:hAnsi="宋体" w:cs="Times New Roman"/>
                <w:sz w:val="18"/>
              </w:rPr>
            </w:pPr>
          </w:p>
          <w:p>
            <w:pPr>
              <w:ind w:firstLine="6195" w:firstLineChars="2950"/>
              <w:rPr>
                <w:rFonts w:ascii="宋体" w:hAnsi="宋体" w:cs="Times New Roman"/>
                <w:szCs w:val="21"/>
              </w:rPr>
            </w:pPr>
            <w:r>
              <w:rPr>
                <w:rFonts w:hint="eastAsia" w:ascii="宋体" w:hAnsi="宋体" w:cs="Times New Roman"/>
                <w:szCs w:val="21"/>
              </w:rPr>
              <w:t>公  章</w:t>
            </w:r>
          </w:p>
          <w:p>
            <w:pPr>
              <w:ind w:firstLine="420" w:firstLineChars="200"/>
              <w:rPr>
                <w:rFonts w:ascii="宋体" w:hAnsi="宋体" w:cs="Times New Roman"/>
                <w:sz w:val="18"/>
              </w:rPr>
            </w:pPr>
            <w:r>
              <w:rPr>
                <w:rFonts w:hint="eastAsia" w:ascii="宋体" w:hAnsi="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1"/>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960"/>
    <w:rsid w:val="00004445"/>
    <w:rsid w:val="00091960"/>
    <w:rsid w:val="00311848"/>
    <w:rsid w:val="005A0404"/>
    <w:rsid w:val="006041FB"/>
    <w:rsid w:val="00AF1086"/>
    <w:rsid w:val="00B7323F"/>
    <w:rsid w:val="00B74331"/>
    <w:rsid w:val="00C95D22"/>
    <w:rsid w:val="0DC7121D"/>
    <w:rsid w:val="5E59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Emphasis"/>
    <w:qFormat/>
    <w:uiPriority w:val="20"/>
    <w:rPr>
      <w:i/>
      <w:iCs/>
    </w:rPr>
  </w:style>
  <w:style w:type="character" w:styleId="10">
    <w:name w:val="Hyperlink"/>
    <w:semiHidden/>
    <w:unhideWhenUsed/>
    <w:qFormat/>
    <w:uiPriority w:val="99"/>
    <w:rPr>
      <w:color w:val="0000FF"/>
      <w:u w:val="single"/>
    </w:rPr>
  </w:style>
  <w:style w:type="paragraph" w:customStyle="1" w:styleId="1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Char Char Char Char"/>
    <w:basedOn w:val="1"/>
    <w:unhideWhenUsed/>
    <w:qFormat/>
    <w:uiPriority w:val="99"/>
    <w:rPr>
      <w:rFonts w:hint="eastAsia" w:ascii="Times New Roman" w:hAnsi="Times New Roman" w:cs="Times New Roman"/>
      <w:szCs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Char Char Char Char1"/>
    <w:basedOn w:val="1"/>
    <w:qFormat/>
    <w:uiPriority w:val="0"/>
    <w:rPr>
      <w:rFonts w:ascii="Times New Roman" w:hAnsi="Times New Roman" w:cs="Times New Roman"/>
      <w:szCs w:val="24"/>
    </w:rPr>
  </w:style>
  <w:style w:type="character" w:customStyle="1" w:styleId="15">
    <w:name w:val="页眉 Char"/>
    <w:link w:val="5"/>
    <w:qFormat/>
    <w:uiPriority w:val="99"/>
    <w:rPr>
      <w:sz w:val="18"/>
      <w:szCs w:val="18"/>
    </w:rPr>
  </w:style>
  <w:style w:type="character" w:customStyle="1" w:styleId="16">
    <w:name w:val="页脚 Char"/>
    <w:link w:val="4"/>
    <w:qFormat/>
    <w:uiPriority w:val="99"/>
    <w:rPr>
      <w:sz w:val="18"/>
      <w:szCs w:val="18"/>
    </w:rPr>
  </w:style>
  <w:style w:type="character" w:customStyle="1" w:styleId="17">
    <w:name w:val="批注框文本 Char"/>
    <w:link w:val="3"/>
    <w:semiHidden/>
    <w:qFormat/>
    <w:uiPriority w:val="99"/>
    <w:rPr>
      <w:sz w:val="18"/>
      <w:szCs w:val="18"/>
    </w:rPr>
  </w:style>
  <w:style w:type="character" w:customStyle="1" w:styleId="18">
    <w:name w:val="标题 3 Char"/>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16</Pages>
  <Words>1772</Words>
  <Characters>10103</Characters>
  <Lines>84</Lines>
  <Paragraphs>23</Paragraphs>
  <TotalTime>39</TotalTime>
  <ScaleCrop>false</ScaleCrop>
  <LinksUpToDate>false</LinksUpToDate>
  <CharactersWithSpaces>11852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2020-10-22T02:51:00Z</dcterms:created>
  <dc:creator>符桑岚</dc:creator>
  <cp:lastModifiedBy>Administrator</cp:lastModifiedBy>
  <cp:lastPrinted>2020-11-04T07:43:00Z</cp:lastPrinted>
  <dcterms:modified xsi:type="dcterms:W3CDTF">2020-11-10T12:42:54Z</dcterms:modified>
  <dc:title>                       编号：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