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eastAsia="zh-CN"/>
        </w:rPr>
        <w:t>法学院</w:t>
      </w:r>
      <w:r>
        <w:rPr>
          <w:rFonts w:hint="eastAsia"/>
          <w:sz w:val="28"/>
          <w:u w:val="single"/>
        </w:rPr>
        <w:t xml:space="preserve">                </w:t>
      </w:r>
    </w:p>
    <w:p>
      <w:pPr>
        <w:ind w:firstLine="1960" w:firstLineChars="700"/>
        <w:rPr>
          <w:sz w:val="28"/>
        </w:rPr>
      </w:pPr>
    </w:p>
    <w:p>
      <w:pPr>
        <w:ind w:firstLine="1960" w:firstLineChars="700"/>
        <w:rPr>
          <w:rFonts w:hint="eastAsia" w:eastAsiaTheme="minorEastAsia"/>
          <w:sz w:val="30"/>
          <w:u w:val="single"/>
          <w:lang w:val="en-US" w:eastAsia="zh-CN"/>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eastAsia="zh-CN"/>
        </w:rPr>
        <w:t>刘</w:t>
      </w:r>
      <w:r>
        <w:rPr>
          <w:rFonts w:hint="eastAsia"/>
          <w:sz w:val="30"/>
          <w:u w:val="single"/>
          <w:lang w:val="en-US" w:eastAsia="zh-CN"/>
        </w:rPr>
        <w:t xml:space="preserve">   </w:t>
      </w:r>
      <w:r>
        <w:rPr>
          <w:rFonts w:hint="eastAsia"/>
          <w:sz w:val="30"/>
          <w:u w:val="single"/>
          <w:lang w:eastAsia="zh-CN"/>
        </w:rPr>
        <w:t>敏</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w:t>
      </w:r>
    </w:p>
    <w:p>
      <w:pPr>
        <w:ind w:firstLine="1920" w:firstLineChars="800"/>
        <w:rPr>
          <w:sz w:val="24"/>
        </w:rPr>
      </w:pPr>
    </w:p>
    <w:p>
      <w:pPr>
        <w:ind w:firstLine="1960" w:firstLineChars="700"/>
        <w:rPr>
          <w:rFonts w:hint="eastAsia"/>
          <w:sz w:val="28"/>
        </w:rPr>
      </w:pPr>
      <w:r>
        <w:rPr>
          <w:rFonts w:hint="eastAsia"/>
          <w:sz w:val="28"/>
        </w:rPr>
        <w:t xml:space="preserve">现任专业   </w:t>
      </w:r>
    </w:p>
    <w:p>
      <w:pPr>
        <w:ind w:firstLine="1960" w:firstLineChars="700"/>
        <w:rPr>
          <w:sz w:val="24"/>
          <w:u w:val="single"/>
        </w:rPr>
      </w:pPr>
      <w:r>
        <w:rPr>
          <w:rFonts w:hint="eastAsia"/>
          <w:sz w:val="28"/>
        </w:rPr>
        <w:t>技术职务</w:t>
      </w:r>
      <w:r>
        <w:rPr>
          <w:rFonts w:hint="eastAsia"/>
          <w:sz w:val="24"/>
        </w:rPr>
        <w:t xml:space="preserve">  ： </w:t>
      </w:r>
      <w:r>
        <w:rPr>
          <w:rFonts w:hint="eastAsia"/>
          <w:sz w:val="24"/>
          <w:u w:val="single"/>
        </w:rPr>
        <w:t xml:space="preserve">       </w:t>
      </w:r>
      <w:r>
        <w:rPr>
          <w:rFonts w:hint="eastAsia"/>
          <w:sz w:val="28"/>
          <w:u w:val="single"/>
          <w:lang w:eastAsia="zh-CN"/>
        </w:rPr>
        <w:t>中级专业技术资格</w:t>
      </w:r>
      <w:r>
        <w:rPr>
          <w:rFonts w:hint="eastAsia"/>
          <w:sz w:val="28"/>
          <w:u w:val="single"/>
        </w:rPr>
        <w:t xml:space="preserve"> </w:t>
      </w:r>
      <w:r>
        <w:rPr>
          <w:rFonts w:hint="eastAsia"/>
          <w:sz w:val="24"/>
          <w:u w:val="single"/>
        </w:rPr>
        <w:t xml:space="preserve">        </w:t>
      </w:r>
    </w:p>
    <w:p>
      <w:pPr>
        <w:rPr>
          <w:sz w:val="24"/>
        </w:rPr>
      </w:pPr>
    </w:p>
    <w:p>
      <w:pPr>
        <w:ind w:firstLine="1960" w:firstLineChars="700"/>
        <w:rPr>
          <w:rFonts w:hint="eastAsia"/>
          <w:sz w:val="28"/>
          <w:lang w:val="en-US" w:eastAsia="zh-CN"/>
        </w:rPr>
      </w:pPr>
      <w:r>
        <w:rPr>
          <w:rFonts w:hint="eastAsia"/>
          <w:sz w:val="28"/>
        </w:rPr>
        <w:t>申报专业  ：</w:t>
      </w:r>
      <w:r>
        <w:rPr>
          <w:rFonts w:hint="eastAsia"/>
          <w:sz w:val="24"/>
          <w:u w:val="single"/>
        </w:rPr>
        <w:t xml:space="preserve">           </w:t>
      </w:r>
      <w:r>
        <w:rPr>
          <w:rFonts w:hint="eastAsia"/>
          <w:sz w:val="28"/>
          <w:u w:val="single"/>
          <w:lang w:eastAsia="zh-CN"/>
        </w:rPr>
        <w:t xml:space="preserve"> 法</w:t>
      </w:r>
      <w:r>
        <w:rPr>
          <w:rFonts w:hint="eastAsia"/>
          <w:sz w:val="28"/>
          <w:u w:val="single"/>
          <w:lang w:val="en-US" w:eastAsia="zh-CN"/>
        </w:rPr>
        <w:t xml:space="preserve">    </w:t>
      </w:r>
      <w:r>
        <w:rPr>
          <w:rFonts w:hint="eastAsia"/>
          <w:sz w:val="28"/>
          <w:u w:val="single"/>
          <w:lang w:eastAsia="zh-CN"/>
        </w:rPr>
        <w:t xml:space="preserve">学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8"/>
        </w:rPr>
        <w:t xml:space="preserve">   </w:t>
      </w:r>
      <w:r>
        <w:rPr>
          <w:rFonts w:hint="eastAsia"/>
          <w:sz w:val="28"/>
          <w:lang w:val="en-US" w:eastAsia="zh-CN"/>
        </w:rPr>
        <w:t xml:space="preserve">  </w:t>
      </w:r>
    </w:p>
    <w:p>
      <w:pPr>
        <w:ind w:firstLine="1960" w:firstLineChars="700"/>
        <w:rPr>
          <w:rFonts w:hint="eastAsia" w:eastAsiaTheme="minorEastAsia"/>
          <w:sz w:val="24"/>
          <w:u w:val="single"/>
          <w:lang w:val="en-US" w:eastAsia="zh-CN"/>
        </w:rPr>
      </w:pPr>
      <w:r>
        <w:rPr>
          <w:rFonts w:hint="eastAsia"/>
          <w:sz w:val="28"/>
        </w:rPr>
        <w:t xml:space="preserve">申报资格 </w:t>
      </w:r>
      <w:r>
        <w:rPr>
          <w:rFonts w:hint="eastAsia"/>
          <w:sz w:val="24"/>
        </w:rPr>
        <w:t xml:space="preserve"> ： </w:t>
      </w:r>
      <w:r>
        <w:rPr>
          <w:rFonts w:hint="eastAsia"/>
          <w:sz w:val="24"/>
          <w:u w:val="single"/>
        </w:rPr>
        <w:t xml:space="preserve">    </w:t>
      </w:r>
      <w:r>
        <w:rPr>
          <w:rFonts w:hint="eastAsia"/>
          <w:sz w:val="28"/>
          <w:u w:val="single"/>
          <w:lang w:eastAsia="zh-CN"/>
        </w:rPr>
        <w:t>教学科研并重型副教授</w:t>
      </w:r>
      <w:r>
        <w:rPr>
          <w:rFonts w:hint="eastAsia"/>
          <w:sz w:val="28"/>
          <w:u w:val="single"/>
          <w:lang w:val="en-US" w:eastAsia="zh-CN"/>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ind w:firstLine="1920" w:firstLineChars="800"/>
        <w:rPr>
          <w:sz w:val="24"/>
        </w:rPr>
      </w:pPr>
    </w:p>
    <w:p>
      <w:pPr>
        <w:ind w:firstLine="1960" w:firstLineChars="700"/>
        <w:rPr>
          <w:sz w:val="24"/>
          <w:u w:val="single"/>
        </w:rPr>
      </w:pPr>
      <w:r>
        <w:rPr>
          <w:rFonts w:hint="eastAsia"/>
          <w:sz w:val="28"/>
        </w:rPr>
        <w:t xml:space="preserve">联系电话 </w:t>
      </w:r>
      <w:r>
        <w:rPr>
          <w:rFonts w:hint="eastAsia"/>
          <w:sz w:val="24"/>
        </w:rPr>
        <w:t xml:space="preserve"> ： </w:t>
      </w:r>
      <w:r>
        <w:rPr>
          <w:rFonts w:hint="eastAsia"/>
          <w:sz w:val="24"/>
          <w:u w:val="single"/>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32"/>
        </w:rPr>
      </w:pPr>
      <w:r>
        <w:rPr>
          <w:rFonts w:hint="eastAsia"/>
          <w:sz w:val="24"/>
        </w:rPr>
        <w:t xml:space="preserve">填表时间：      </w:t>
      </w:r>
      <w:r>
        <w:rPr>
          <w:rFonts w:hint="eastAsia"/>
          <w:sz w:val="24"/>
          <w:lang w:val="en-US" w:eastAsia="zh-CN"/>
        </w:rPr>
        <w:t>2020</w:t>
      </w:r>
      <w:r>
        <w:rPr>
          <w:rFonts w:hint="eastAsia"/>
          <w:sz w:val="24"/>
        </w:rPr>
        <w:t xml:space="preserve">    年    </w:t>
      </w:r>
      <w:r>
        <w:rPr>
          <w:rFonts w:hint="eastAsia"/>
          <w:sz w:val="24"/>
          <w:lang w:val="en-US" w:eastAsia="zh-CN"/>
        </w:rPr>
        <w:t>10</w:t>
      </w:r>
      <w:r>
        <w:rPr>
          <w:rFonts w:hint="eastAsia"/>
          <w:sz w:val="24"/>
        </w:rPr>
        <w:t xml:space="preserve">  月    </w:t>
      </w:r>
      <w:r>
        <w:rPr>
          <w:rFonts w:hint="eastAsia"/>
          <w:sz w:val="24"/>
          <w:lang w:val="en-US" w:eastAsia="zh-CN"/>
        </w:rPr>
        <w:t>22</w:t>
      </w:r>
      <w:r>
        <w:rPr>
          <w:rFonts w:hint="eastAsia"/>
          <w:sz w:val="24"/>
        </w:rPr>
        <w:t xml:space="preserve">  日</w:t>
      </w: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8"/>
        <w:tblW w:w="9781" w:type="dxa"/>
        <w:tblInd w:w="108" w:type="dxa"/>
        <w:tblLayout w:type="fixed"/>
        <w:tblCellMar>
          <w:top w:w="0" w:type="dxa"/>
          <w:left w:w="108" w:type="dxa"/>
          <w:bottom w:w="0" w:type="dxa"/>
          <w:right w:w="108" w:type="dxa"/>
        </w:tblCellMar>
      </w:tblPr>
      <w:tblGrid>
        <w:gridCol w:w="1274"/>
        <w:gridCol w:w="699"/>
        <w:gridCol w:w="291"/>
        <w:gridCol w:w="141"/>
        <w:gridCol w:w="284"/>
        <w:gridCol w:w="229"/>
        <w:gridCol w:w="338"/>
        <w:gridCol w:w="283"/>
        <w:gridCol w:w="284"/>
        <w:gridCol w:w="708"/>
        <w:gridCol w:w="289"/>
        <w:gridCol w:w="850"/>
        <w:gridCol w:w="16"/>
        <w:gridCol w:w="263"/>
        <w:gridCol w:w="709"/>
        <w:gridCol w:w="513"/>
        <w:gridCol w:w="193"/>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刘敏</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1987-12</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w:t>
            </w:r>
            <w:r>
              <w:rPr>
                <w:rFonts w:hint="eastAsia" w:ascii="宋体" w:hAnsi="宋体" w:cs="Arial"/>
                <w:color w:val="000000"/>
                <w:kern w:val="0"/>
                <w:szCs w:val="21"/>
                <w:lang w:val="en-US" w:eastAsia="zh-CN"/>
              </w:rPr>
              <w:t>共</w:t>
            </w:r>
            <w:r>
              <w:rPr>
                <w:rFonts w:hint="eastAsia" w:ascii="宋体" w:hAnsi="宋体" w:cs="Arial"/>
                <w:color w:val="000000"/>
                <w:kern w:val="0"/>
                <w:szCs w:val="21"/>
                <w:lang w:eastAsia="zh-CN"/>
              </w:rPr>
              <w:t>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高等学校教师资格证（法学）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华中师范大学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法学博士学历</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马克思主义基</w:t>
            </w:r>
            <w:bookmarkStart w:id="0" w:name="_GoBack"/>
            <w:bookmarkEnd w:id="0"/>
            <w:r>
              <w:rPr>
                <w:rFonts w:hint="eastAsia" w:ascii="宋体" w:hAnsi="宋体" w:cs="Arial"/>
                <w:color w:val="000000"/>
                <w:kern w:val="0"/>
                <w:szCs w:val="21"/>
                <w:lang w:eastAsia="zh-CN"/>
              </w:rPr>
              <w:t>本原理</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海南师范大学法学院</w:t>
            </w:r>
          </w:p>
        </w:tc>
        <w:tc>
          <w:tcPr>
            <w:tcW w:w="850" w:type="dxa"/>
            <w:gridSpan w:val="3"/>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2015年8月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法学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正常</w:t>
            </w:r>
          </w:p>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2015年8月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2015年8月</w:t>
            </w:r>
          </w:p>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w:t>
            </w:r>
          </w:p>
          <w:p>
            <w:pPr>
              <w:widowControl/>
              <w:jc w:val="center"/>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3</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无</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法学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教学科研并重型副教授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获得海南省第四届全省大学生国际安全知识竞赛“优秀指导老师”</w:t>
            </w:r>
          </w:p>
          <w:p>
            <w:pPr>
              <w:jc w:val="center"/>
              <w:rPr>
                <w:rFonts w:hint="default" w:ascii="宋体" w:hAnsi="宋体" w:cs="Arial"/>
                <w:color w:val="000000"/>
                <w:kern w:val="0"/>
                <w:szCs w:val="21"/>
              </w:rPr>
            </w:pPr>
            <w:r>
              <w:rPr>
                <w:rFonts w:hint="eastAsia" w:ascii="宋体" w:hAnsi="宋体" w:cs="Arial"/>
                <w:color w:val="000000"/>
                <w:kern w:val="0"/>
                <w:szCs w:val="21"/>
                <w:lang w:eastAsia="zh-CN"/>
              </w:rPr>
              <w:t>获得海南</w:t>
            </w:r>
            <w:r>
              <w:rPr>
                <w:rFonts w:hint="eastAsia" w:ascii="宋体" w:hAnsi="宋体" w:cs="Arial"/>
                <w:color w:val="000000"/>
                <w:kern w:val="0"/>
                <w:szCs w:val="21"/>
                <w:lang w:val="en-US" w:eastAsia="zh-CN"/>
              </w:rPr>
              <w:t>省</w:t>
            </w:r>
            <w:r>
              <w:rPr>
                <w:rFonts w:hint="default" w:ascii="宋体" w:hAnsi="宋体" w:cs="Arial"/>
                <w:color w:val="000000"/>
                <w:kern w:val="0"/>
                <w:szCs w:val="21"/>
              </w:rPr>
              <w:t>暑期“三下乡”社会实践活动“优秀指导教师”</w:t>
            </w:r>
          </w:p>
          <w:p>
            <w:pPr>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指导学生获得2019年全国青少年模拟政协提案“最佳模拟政协提案”</w:t>
            </w:r>
          </w:p>
          <w:p>
            <w:pPr>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指导学生获得2020年海南省志愿服务项目大赛“金奖”</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2005年9月-2009年6月</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全日制本科</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中南民族大学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FF0000"/>
                <w:kern w:val="0"/>
                <w:szCs w:val="21"/>
                <w:lang w:eastAsia="zh-CN"/>
              </w:rPr>
            </w:pPr>
            <w:r>
              <w:rPr>
                <w:rFonts w:hint="eastAsia" w:ascii="宋体" w:hAnsi="宋体" w:cs="Arial"/>
                <w:color w:val="000000"/>
                <w:kern w:val="0"/>
                <w:szCs w:val="21"/>
                <w:lang w:eastAsia="zh-CN"/>
              </w:rPr>
              <w:t>经济学院国际经济与贸易</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FF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黄平</w:t>
            </w:r>
          </w:p>
        </w:tc>
      </w:tr>
      <w:tr>
        <w:tblPrEx>
          <w:tblCellMar>
            <w:top w:w="0" w:type="dxa"/>
            <w:left w:w="108" w:type="dxa"/>
            <w:bottom w:w="0" w:type="dxa"/>
            <w:right w:w="108" w:type="dxa"/>
          </w:tblCellMar>
        </w:tblPrEx>
        <w:trPr>
          <w:trHeight w:val="90"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2009年9月-2012年6月</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全日制研究生</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华中师范大学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法学院民商法</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彭真明</w:t>
            </w: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2012年9月-2015年6月</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全日制博士研究生</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华中师范大学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政法学院马克思主义基本原理</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彭真明</w:t>
            </w: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rPr>
            </w:pPr>
            <w:r>
              <w:rPr>
                <w:rFonts w:hint="eastAsia" w:ascii="宋体" w:hAnsi="宋体" w:cs="Arial"/>
                <w:color w:val="000000"/>
                <w:kern w:val="0"/>
                <w:szCs w:val="21"/>
                <w:lang w:val="en-US" w:eastAsia="zh-CN"/>
              </w:rPr>
              <w:t>2016年10月20日-12月20日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海南省高等学校师资培训中心</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海南省高校青年教师创新创业教育网络培训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2016年11月15日-2017年6月30日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海南师范大学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不忘初心、潜心育人”高校师德教育专题培训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2018年12月11日-12月14日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中国土地政策与法律研究中心</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土地利用管理与执法监察培训班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2019年8月12日-8月16日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宋体"/>
                <w:sz w:val="24"/>
                <w:szCs w:val="24"/>
                <w:lang w:val="en-US" w:eastAsia="zh-CN" w:bidi="ar-SA"/>
              </w:rPr>
              <w:t>中国政法大学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证据法疑难问题高级研修班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2019年9月5日-9月8日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宋体"/>
                <w:sz w:val="24"/>
                <w:szCs w:val="24"/>
                <w:lang w:val="en-US" w:eastAsia="zh-CN" w:bidi="ar-SA"/>
              </w:rPr>
              <w:t>中国政法大学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合同法疑难问题高级研修班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2019年11月16日-2019年11月30日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海南师范大学网络中心</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MS office 实用操作</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2019年12月1日-2019年12月15日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海南师范大学网络中心</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微课视频制作从入门到精通</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2019年12月</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海南师范大学创新创业中心</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高校就业指导师培训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2019年12月</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海南师范大学创新创业中心</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高校创业指导师培训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2020年1月5日-1月24日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加拿大皇家大学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高等教育教学法培训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国外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2020年1月25日-2月4日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加拿大劳伦森大学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高等教育教学法培训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国外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2020年8月1日-2020年8月8日</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宋体"/>
                <w:sz w:val="24"/>
                <w:szCs w:val="24"/>
                <w:lang w:val="en-US" w:eastAsia="zh-CN" w:bidi="ar-SA"/>
              </w:rPr>
              <w:t>中国人民大学</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全国高校民商法师资《民法典》公益培训班</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2020年7月-10月</w:t>
            </w: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培训</w:t>
            </w: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国家教育行政学院</w:t>
            </w: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宋体"/>
                <w:b/>
                <w:bCs/>
                <w:sz w:val="24"/>
                <w:szCs w:val="24"/>
                <w:lang w:val="en-US" w:eastAsia="zh-CN" w:bidi="ar-SA"/>
              </w:rPr>
            </w:pPr>
            <w:r>
              <w:rPr>
                <w:rFonts w:hint="eastAsia" w:ascii="宋体" w:hAnsi="宋体" w:cs="Arial"/>
                <w:color w:val="000000"/>
                <w:kern w:val="0"/>
                <w:sz w:val="16"/>
                <w:szCs w:val="16"/>
                <w:lang w:val="en-US" w:eastAsia="zh-CN"/>
              </w:rPr>
              <w:t>厚植爱国情怀厚植爱国情怀 涵育高尚师德，加强新时代教师队伍建设”专题网络培训</w:t>
            </w:r>
            <w:r>
              <w:rPr>
                <w:rFonts w:hint="default" w:ascii="宋体" w:hAnsi="宋体" w:cs="Arial"/>
                <w:color w:val="000000"/>
                <w:kern w:val="0"/>
                <w:szCs w:val="21"/>
                <w:lang w:val="en-US" w:eastAsia="zh-CN"/>
              </w:rPr>
              <w:t> </w:t>
            </w: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945"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902"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2351"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 w:val="16"/>
                <w:szCs w:val="16"/>
                <w:lang w:val="en-US" w:eastAsia="zh-CN"/>
              </w:rPr>
            </w:pPr>
          </w:p>
        </w:tc>
        <w:tc>
          <w:tcPr>
            <w:tcW w:w="76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rFonts w:hint="eastAsia" w:eastAsiaTheme="minorEastAsia"/>
                <w:szCs w:val="21"/>
                <w:lang w:eastAsia="zh-CN"/>
              </w:rPr>
            </w:pPr>
            <w:r>
              <w:rPr>
                <w:rFonts w:hint="eastAsia"/>
                <w:szCs w:val="21"/>
                <w:lang w:val="en-US" w:eastAsia="zh-CN"/>
              </w:rPr>
              <w:t>2015</w:t>
            </w:r>
            <w:r>
              <w:rPr>
                <w:rFonts w:hint="eastAsia"/>
                <w:szCs w:val="21"/>
              </w:rPr>
              <w:t xml:space="preserve"> 年  </w:t>
            </w:r>
            <w:r>
              <w:rPr>
                <w:rFonts w:hint="eastAsia"/>
                <w:szCs w:val="21"/>
                <w:lang w:val="en-US" w:eastAsia="zh-CN"/>
              </w:rPr>
              <w:t>8</w:t>
            </w:r>
            <w:r>
              <w:rPr>
                <w:rFonts w:hint="eastAsia"/>
                <w:szCs w:val="21"/>
              </w:rPr>
              <w:t xml:space="preserve"> 月—</w:t>
            </w:r>
            <w:r>
              <w:rPr>
                <w:rFonts w:hint="eastAsia"/>
                <w:szCs w:val="21"/>
                <w:lang w:eastAsia="zh-CN"/>
              </w:rPr>
              <w:t>至今</w:t>
            </w:r>
          </w:p>
        </w:tc>
        <w:tc>
          <w:tcPr>
            <w:tcW w:w="3265" w:type="dxa"/>
            <w:gridSpan w:val="8"/>
          </w:tcPr>
          <w:p>
            <w:pPr>
              <w:rPr>
                <w:rFonts w:hint="eastAsia" w:eastAsiaTheme="minorEastAsia"/>
                <w:sz w:val="18"/>
                <w:lang w:eastAsia="zh-CN"/>
              </w:rPr>
            </w:pPr>
            <w:r>
              <w:rPr>
                <w:rFonts w:hint="eastAsia"/>
                <w:sz w:val="18"/>
                <w:lang w:eastAsia="zh-CN"/>
              </w:rPr>
              <w:t>海南师范大学法学院</w:t>
            </w:r>
          </w:p>
        </w:tc>
        <w:tc>
          <w:tcPr>
            <w:tcW w:w="2410" w:type="dxa"/>
            <w:gridSpan w:val="7"/>
          </w:tcPr>
          <w:p>
            <w:pPr>
              <w:rPr>
                <w:rFonts w:hint="eastAsia" w:eastAsiaTheme="minorEastAsia"/>
                <w:sz w:val="18"/>
                <w:lang w:eastAsia="zh-CN"/>
              </w:rPr>
            </w:pPr>
            <w:r>
              <w:rPr>
                <w:rFonts w:hint="eastAsia"/>
                <w:sz w:val="18"/>
                <w:lang w:eastAsia="zh-CN"/>
              </w:rPr>
              <w:t>教师</w:t>
            </w:r>
          </w:p>
        </w:tc>
        <w:tc>
          <w:tcPr>
            <w:tcW w:w="1701" w:type="dxa"/>
            <w:gridSpan w:val="4"/>
          </w:tcPr>
          <w:p>
            <w:pPr>
              <w:rPr>
                <w:rFonts w:hint="eastAsia" w:eastAsiaTheme="minorEastAsia"/>
                <w:sz w:val="18"/>
                <w:lang w:eastAsia="zh-CN"/>
              </w:rPr>
            </w:pPr>
            <w:r>
              <w:rPr>
                <w:rFonts w:hint="eastAsia"/>
                <w:sz w:val="1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8"/>
        <w:tblW w:w="9781" w:type="dxa"/>
        <w:tblInd w:w="108" w:type="dxa"/>
        <w:tblLayout w:type="fixed"/>
        <w:tblCellMar>
          <w:top w:w="0" w:type="dxa"/>
          <w:left w:w="108" w:type="dxa"/>
          <w:bottom w:w="0" w:type="dxa"/>
          <w:right w:w="108" w:type="dxa"/>
        </w:tblCellMar>
      </w:tblPr>
      <w:tblGrid>
        <w:gridCol w:w="2410"/>
        <w:gridCol w:w="1059"/>
        <w:gridCol w:w="4612"/>
        <w:gridCol w:w="1700"/>
      </w:tblGrid>
      <w:tr>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本人自从参加</w:t>
            </w:r>
            <w:r>
              <w:rPr>
                <w:rFonts w:hint="eastAsia" w:ascii="宋体" w:hAnsi="宋体" w:cs="Arial"/>
                <w:color w:val="000000"/>
                <w:kern w:val="0"/>
                <w:szCs w:val="21"/>
                <w:lang w:eastAsia="zh-CN"/>
              </w:rPr>
              <w:t>海南师范大学的</w:t>
            </w:r>
            <w:r>
              <w:rPr>
                <w:rFonts w:hint="eastAsia" w:ascii="宋体" w:hAnsi="宋体" w:cs="Arial"/>
                <w:color w:val="000000"/>
                <w:kern w:val="0"/>
                <w:szCs w:val="21"/>
              </w:rPr>
              <w:t>教育教学工作以来，一直拥护中国共产党的领导，坚持党的基本路线，遵守宪法和法律。忠诚党的教育事业，认真贯彻执行党的教育方针和政策，有强烈的事业心和责任感，爱岗敬业，教风端正。自觉学习邓小平建设有中国特色社会主义的理论，学习江泽民总书记“三讲”、“三个代表”的重要讲话精神，学习胡锦涛总书记“八荣八耻”的重要讲话</w:t>
            </w:r>
            <w:r>
              <w:rPr>
                <w:rFonts w:hint="eastAsia" w:ascii="宋体" w:hAnsi="宋体" w:cs="Arial"/>
                <w:color w:val="000000"/>
                <w:kern w:val="0"/>
                <w:szCs w:val="21"/>
                <w:lang w:eastAsia="zh-CN"/>
              </w:rPr>
              <w:t>，学习习近平总书记新时代重要思想</w:t>
            </w:r>
            <w:r>
              <w:rPr>
                <w:rFonts w:hint="eastAsia" w:ascii="宋体" w:hAnsi="宋体" w:cs="Arial"/>
                <w:color w:val="000000"/>
                <w:kern w:val="0"/>
                <w:szCs w:val="21"/>
              </w:rPr>
              <w:t>。自觉履行《教育法》、《教师法》规定的义务</w:t>
            </w:r>
            <w:r>
              <w:rPr>
                <w:rFonts w:hint="eastAsia" w:ascii="宋体" w:hAnsi="宋体" w:cs="Arial"/>
                <w:color w:val="000000"/>
                <w:kern w:val="0"/>
                <w:szCs w:val="21"/>
                <w:lang w:eastAsia="zh-CN"/>
              </w:rPr>
              <w:t>，</w:t>
            </w:r>
            <w:r>
              <w:rPr>
                <w:rFonts w:hint="eastAsia" w:ascii="宋体" w:hAnsi="宋体" w:cs="Arial"/>
                <w:color w:val="000000"/>
                <w:kern w:val="0"/>
                <w:szCs w:val="21"/>
              </w:rPr>
              <w:t>与时俱进，乐于创新，积极地参与教育教学工作。</w:t>
            </w: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本人注重师德修养，对本职工作有强烈的事业心和责任感，严于律己，为人师表。教育思想端正，关心、爱护全体学生，教书育人，具有良好的职业道德。注意建立民主、平等、和谐的师生关系，</w:t>
            </w:r>
            <w:r>
              <w:rPr>
                <w:rFonts w:hint="eastAsia" w:ascii="宋体" w:hAnsi="宋体" w:cs="Arial"/>
                <w:color w:val="000000"/>
                <w:kern w:val="0"/>
                <w:szCs w:val="21"/>
                <w:lang w:eastAsia="zh-CN"/>
              </w:rPr>
              <w:t>尊重学生的人格、兴趣以及思维方式，积极组织有意义多元化的课堂实践活动，</w:t>
            </w:r>
            <w:r>
              <w:rPr>
                <w:rFonts w:hint="eastAsia" w:ascii="宋体" w:hAnsi="宋体" w:cs="Arial"/>
                <w:color w:val="000000"/>
                <w:kern w:val="0"/>
                <w:szCs w:val="21"/>
              </w:rPr>
              <w:t>帮助学生树立</w:t>
            </w:r>
            <w:r>
              <w:rPr>
                <w:rFonts w:hint="eastAsia" w:ascii="宋体" w:hAnsi="宋体" w:cs="Arial"/>
                <w:color w:val="000000"/>
                <w:kern w:val="0"/>
                <w:szCs w:val="21"/>
                <w:lang w:eastAsia="zh-CN"/>
              </w:rPr>
              <w:t>正确的</w:t>
            </w:r>
            <w:r>
              <w:rPr>
                <w:rFonts w:hint="eastAsia" w:ascii="宋体" w:hAnsi="宋体" w:cs="Arial"/>
                <w:color w:val="000000"/>
                <w:kern w:val="0"/>
                <w:szCs w:val="21"/>
              </w:rPr>
              <w:t>世界观、人生观、价值观，加强</w:t>
            </w:r>
            <w:r>
              <w:rPr>
                <w:rFonts w:hint="eastAsia" w:ascii="宋体" w:hAnsi="宋体" w:cs="Arial"/>
                <w:color w:val="000000"/>
                <w:kern w:val="0"/>
                <w:szCs w:val="21"/>
                <w:lang w:eastAsia="zh-CN"/>
              </w:rPr>
              <w:t>学生</w:t>
            </w:r>
            <w:r>
              <w:rPr>
                <w:rFonts w:hint="eastAsia" w:ascii="宋体" w:hAnsi="宋体" w:cs="Arial"/>
                <w:color w:val="000000"/>
                <w:kern w:val="0"/>
                <w:szCs w:val="21"/>
              </w:rPr>
              <w:t>的精神文明建设</w:t>
            </w:r>
            <w:r>
              <w:rPr>
                <w:rFonts w:hint="eastAsia" w:ascii="宋体" w:hAnsi="宋体" w:cs="Arial"/>
                <w:color w:val="000000"/>
                <w:kern w:val="0"/>
                <w:szCs w:val="21"/>
                <w:lang w:eastAsia="zh-CN"/>
              </w:rPr>
              <w:t>，提升学生的道德修养。</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983"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15</w:t>
            </w:r>
            <w:r>
              <w:rPr>
                <w:rFonts w:hint="eastAsia" w:ascii="宋体" w:hAnsi="宋体" w:cs="Arial"/>
                <w:color w:val="000000"/>
                <w:kern w:val="0"/>
                <w:szCs w:val="21"/>
                <w:lang w:eastAsia="zh-CN"/>
              </w:rPr>
              <w:t>至20</w:t>
            </w:r>
            <w:r>
              <w:rPr>
                <w:rFonts w:hint="eastAsia" w:ascii="宋体" w:hAnsi="宋体" w:cs="Arial"/>
                <w:color w:val="000000"/>
                <w:kern w:val="0"/>
                <w:szCs w:val="21"/>
                <w:lang w:val="en-US" w:eastAsia="zh-CN"/>
              </w:rPr>
              <w:t>16</w:t>
            </w:r>
            <w:r>
              <w:rPr>
                <w:rFonts w:hint="eastAsia" w:ascii="宋体" w:hAnsi="宋体" w:cs="Arial"/>
                <w:color w:val="000000"/>
                <w:kern w:val="0"/>
                <w:szCs w:val="21"/>
                <w:lang w:eastAsia="zh-CN"/>
              </w:rPr>
              <w:t>学年度考核结果为“称职”；</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16</w:t>
            </w:r>
            <w:r>
              <w:rPr>
                <w:rFonts w:hint="eastAsia" w:ascii="宋体" w:hAnsi="宋体" w:cs="Arial"/>
                <w:color w:val="000000"/>
                <w:kern w:val="0"/>
                <w:szCs w:val="21"/>
                <w:lang w:eastAsia="zh-CN"/>
              </w:rPr>
              <w:t>至20</w:t>
            </w:r>
            <w:r>
              <w:rPr>
                <w:rFonts w:hint="eastAsia" w:ascii="宋体" w:hAnsi="宋体" w:cs="Arial"/>
                <w:color w:val="000000"/>
                <w:kern w:val="0"/>
                <w:szCs w:val="21"/>
                <w:lang w:val="en-US" w:eastAsia="zh-CN"/>
              </w:rPr>
              <w:t>17</w:t>
            </w:r>
            <w:r>
              <w:rPr>
                <w:rFonts w:hint="eastAsia" w:ascii="宋体" w:hAnsi="宋体" w:cs="Arial"/>
                <w:color w:val="000000"/>
                <w:kern w:val="0"/>
                <w:szCs w:val="21"/>
                <w:lang w:eastAsia="zh-CN"/>
              </w:rPr>
              <w:t>学年度考核结果为“优秀”；</w:t>
            </w:r>
          </w:p>
          <w:p>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17</w:t>
            </w:r>
            <w:r>
              <w:rPr>
                <w:rFonts w:hint="eastAsia" w:ascii="宋体" w:hAnsi="宋体" w:cs="Arial"/>
                <w:color w:val="000000"/>
                <w:kern w:val="0"/>
                <w:szCs w:val="21"/>
                <w:lang w:eastAsia="zh-CN"/>
              </w:rPr>
              <w:t>至20</w:t>
            </w:r>
            <w:r>
              <w:rPr>
                <w:rFonts w:hint="eastAsia" w:ascii="宋体" w:hAnsi="宋体" w:cs="Arial"/>
                <w:color w:val="000000"/>
                <w:kern w:val="0"/>
                <w:szCs w:val="21"/>
                <w:lang w:val="en-US" w:eastAsia="zh-CN"/>
              </w:rPr>
              <w:t>18</w:t>
            </w:r>
            <w:r>
              <w:rPr>
                <w:rFonts w:hint="eastAsia" w:ascii="宋体" w:hAnsi="宋体" w:cs="Arial"/>
                <w:color w:val="000000"/>
                <w:kern w:val="0"/>
                <w:szCs w:val="21"/>
                <w:lang w:eastAsia="zh-CN"/>
              </w:rPr>
              <w:t>学年度考核结果为“称职”；</w:t>
            </w:r>
          </w:p>
          <w:p>
            <w:pPr>
              <w:widowControl/>
              <w:jc w:val="center"/>
              <w:rPr>
                <w:rFonts w:hint="eastAsia" w:ascii="宋体" w:hAnsi="宋体" w:cs="Arial"/>
                <w:color w:val="000000"/>
                <w:kern w:val="0"/>
                <w:szCs w:val="21"/>
              </w:rPr>
            </w:pPr>
            <w:r>
              <w:rPr>
                <w:rFonts w:hint="eastAsia" w:ascii="宋体" w:hAnsi="宋体" w:cs="Arial"/>
                <w:color w:val="000000"/>
                <w:kern w:val="0"/>
                <w:szCs w:val="21"/>
                <w:lang w:eastAsia="zh-CN"/>
              </w:rPr>
              <w:t>20</w:t>
            </w:r>
            <w:r>
              <w:rPr>
                <w:rFonts w:hint="eastAsia" w:ascii="宋体" w:hAnsi="宋体" w:cs="Arial"/>
                <w:color w:val="000000"/>
                <w:kern w:val="0"/>
                <w:szCs w:val="21"/>
                <w:lang w:val="en-US" w:eastAsia="zh-CN"/>
              </w:rPr>
              <w:t>18</w:t>
            </w:r>
            <w:r>
              <w:rPr>
                <w:rFonts w:hint="eastAsia" w:ascii="宋体" w:hAnsi="宋体" w:cs="Arial"/>
                <w:color w:val="000000"/>
                <w:kern w:val="0"/>
                <w:szCs w:val="21"/>
                <w:lang w:eastAsia="zh-CN"/>
              </w:rPr>
              <w:t>至20</w:t>
            </w:r>
            <w:r>
              <w:rPr>
                <w:rFonts w:hint="eastAsia" w:ascii="宋体" w:hAnsi="宋体" w:cs="Arial"/>
                <w:color w:val="000000"/>
                <w:kern w:val="0"/>
                <w:szCs w:val="21"/>
                <w:lang w:val="en-US" w:eastAsia="zh-CN"/>
              </w:rPr>
              <w:t>19</w:t>
            </w:r>
            <w:r>
              <w:rPr>
                <w:rFonts w:hint="eastAsia" w:ascii="宋体" w:hAnsi="宋体" w:cs="Arial"/>
                <w:color w:val="000000"/>
                <w:kern w:val="0"/>
                <w:szCs w:val="21"/>
                <w:lang w:eastAsia="zh-CN"/>
              </w:rPr>
              <w:t>学年度考核结果为“优秀”。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2016年-至今</w:t>
            </w:r>
          </w:p>
        </w:tc>
        <w:tc>
          <w:tcPr>
            <w:tcW w:w="461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6</w:t>
            </w:r>
          </w:p>
        </w:tc>
      </w:tr>
    </w:tbl>
    <w:p>
      <w:pPr>
        <w:widowControl/>
        <w:jc w:val="left"/>
      </w:pPr>
    </w:p>
    <w:p>
      <w:pPr>
        <w:widowControl/>
        <w:jc w:val="left"/>
      </w:pPr>
    </w:p>
    <w:p/>
    <w:tbl>
      <w:tblPr>
        <w:tblStyle w:val="8"/>
        <w:tblW w:w="9781" w:type="dxa"/>
        <w:tblInd w:w="108" w:type="dxa"/>
        <w:tblLayout w:type="fixed"/>
        <w:tblCellMar>
          <w:top w:w="0" w:type="dxa"/>
          <w:left w:w="108" w:type="dxa"/>
          <w:bottom w:w="0" w:type="dxa"/>
          <w:right w:w="108" w:type="dxa"/>
        </w:tblCellMar>
      </w:tblPr>
      <w:tblGrid>
        <w:gridCol w:w="1632"/>
        <w:gridCol w:w="636"/>
        <w:gridCol w:w="3119"/>
        <w:gridCol w:w="2126"/>
        <w:gridCol w:w="709"/>
        <w:gridCol w:w="709"/>
        <w:gridCol w:w="850"/>
      </w:tblGrid>
      <w:tr>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605" w:hRule="atLeast"/>
        </w:trPr>
        <w:tc>
          <w:tcPr>
            <w:tcW w:w="163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63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eastAsia" w:ascii="仿宋_GB2312" w:eastAsia="仿宋_GB2312"/>
                <w:szCs w:val="21"/>
                <w:lang w:eastAsia="zh-CN"/>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w:t>
            </w:r>
            <w:r>
              <w:rPr>
                <w:rFonts w:hint="eastAsia" w:ascii="仿宋_GB2312" w:eastAsia="仿宋_GB2312"/>
                <w:szCs w:val="21"/>
                <w:lang w:val="en-US" w:eastAsia="zh-CN"/>
              </w:rPr>
              <w:t>2</w:t>
            </w:r>
            <w:r>
              <w:rPr>
                <w:rFonts w:hint="eastAsia" w:ascii="仿宋_GB2312" w:eastAsia="仿宋_GB2312"/>
                <w:szCs w:val="21"/>
              </w:rPr>
              <w:t>年，承担全日期本科生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8</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2</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430</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172</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%。本次晋升专业技术资格的课程评估成绩为</w:t>
            </w:r>
            <w:r>
              <w:rPr>
                <w:rFonts w:hint="eastAsia" w:ascii="仿宋_GB2312" w:eastAsia="仿宋_GB2312"/>
                <w:szCs w:val="21"/>
                <w:u w:val="single"/>
              </w:rPr>
              <w:t>   </w:t>
            </w:r>
            <w:r>
              <w:rPr>
                <w:rFonts w:hint="eastAsia" w:ascii="仿宋_GB2312" w:eastAsia="仿宋_GB2312"/>
                <w:szCs w:val="21"/>
                <w:u w:val="single"/>
                <w:lang w:val="en-US" w:eastAsia="zh-CN"/>
              </w:rPr>
              <w:t>A</w:t>
            </w:r>
            <w:r>
              <w:rPr>
                <w:rFonts w:hint="eastAsia" w:ascii="仿宋_GB2312" w:eastAsia="仿宋_GB2312"/>
                <w:szCs w:val="21"/>
                <w:u w:val="single"/>
              </w:rPr>
              <w:t>  </w:t>
            </w:r>
            <w:r>
              <w:rPr>
                <w:rFonts w:hint="eastAsia" w:ascii="仿宋_GB2312" w:eastAsia="仿宋_GB2312"/>
                <w:szCs w:val="21"/>
              </w:rPr>
              <w:t>档次</w:t>
            </w:r>
            <w:r>
              <w:rPr>
                <w:rFonts w:hint="eastAsia" w:ascii="仿宋_GB2312" w:eastAsia="仿宋_GB2312"/>
                <w:szCs w:val="21"/>
                <w:lang w:eastAsia="zh-CN"/>
              </w:rPr>
              <w:t>。</w:t>
            </w:r>
          </w:p>
          <w:p>
            <w:pPr>
              <w:widowControl/>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仿宋_GB2312" w:eastAsia="仿宋_GB2312"/>
                <w:szCs w:val="21"/>
                <w:lang w:eastAsia="zh-CN"/>
              </w:rPr>
              <w:t>补充：海南师范大学法学院成人教育课堂教学，</w:t>
            </w:r>
            <w:r>
              <w:rPr>
                <w:rFonts w:hint="eastAsia" w:ascii="仿宋_GB2312" w:eastAsia="仿宋_GB2312"/>
                <w:szCs w:val="21"/>
              </w:rPr>
              <w:t>承担</w:t>
            </w:r>
            <w:r>
              <w:rPr>
                <w:rFonts w:hint="eastAsia" w:ascii="仿宋_GB2312" w:eastAsia="仿宋_GB2312"/>
                <w:szCs w:val="21"/>
                <w:lang w:eastAsia="zh-CN"/>
              </w:rPr>
              <w:t>成人教育课堂</w:t>
            </w:r>
            <w:r>
              <w:rPr>
                <w:rFonts w:hint="eastAsia" w:ascii="仿宋_GB2312" w:eastAsia="仿宋_GB2312"/>
                <w:szCs w:val="21"/>
                <w:u w:val="single"/>
              </w:rPr>
              <w:t xml:space="preserve"> </w:t>
            </w:r>
            <w:r>
              <w:rPr>
                <w:rFonts w:hint="eastAsia" w:ascii="仿宋_GB2312" w:eastAsia="仿宋_GB2312"/>
                <w:szCs w:val="21"/>
                <w:u w:val="single"/>
                <w:lang w:val="en-US" w:eastAsia="zh-CN"/>
              </w:rPr>
              <w:t>4</w:t>
            </w:r>
            <w:r>
              <w:rPr>
                <w:rFonts w:hint="eastAsia" w:ascii="仿宋_GB2312" w:eastAsia="仿宋_GB2312"/>
                <w:szCs w:val="21"/>
                <w:u w:val="single"/>
              </w:rPr>
              <w:t xml:space="preserve"> </w:t>
            </w:r>
            <w:r>
              <w:rPr>
                <w:rFonts w:hint="eastAsia" w:ascii="仿宋_GB2312" w:eastAsia="仿宋_GB2312"/>
                <w:szCs w:val="21"/>
              </w:rPr>
              <w:t>门课程的讲授，总计课堂教学授课时数为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84</w:t>
            </w:r>
            <w:r>
              <w:rPr>
                <w:rFonts w:hint="eastAsia" w:ascii="仿宋_GB2312" w:eastAsia="仿宋_GB2312"/>
                <w:szCs w:val="21"/>
              </w:rPr>
              <w:t>学时</w:t>
            </w:r>
          </w:p>
          <w:p>
            <w:pPr>
              <w:widowControl/>
              <w:jc w:val="both"/>
              <w:rPr>
                <w:rFonts w:hint="eastAsia" w:ascii="仿宋_GB2312" w:eastAsia="仿宋_GB2312"/>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仿宋_GB2312" w:eastAsia="仿宋_GB2312"/>
                <w:szCs w:val="21"/>
                <w:lang w:eastAsia="zh-CN"/>
              </w:rPr>
              <w:t>补充：海南师范大学法学院“中高职本”一体化项目课堂教学（与海南政法职业学院合作课堂），承担“中高职本”一体化项目课堂</w:t>
            </w:r>
            <w:r>
              <w:rPr>
                <w:rFonts w:hint="eastAsia" w:ascii="仿宋_GB2312" w:eastAsia="仿宋_GB2312"/>
                <w:szCs w:val="21"/>
                <w:u w:val="single"/>
              </w:rPr>
              <w:t xml:space="preserve"> </w:t>
            </w:r>
            <w:r>
              <w:rPr>
                <w:rFonts w:hint="eastAsia" w:ascii="仿宋_GB2312" w:eastAsia="仿宋_GB2312"/>
                <w:szCs w:val="21"/>
                <w:u w:val="single"/>
                <w:lang w:val="en-US" w:eastAsia="zh-CN"/>
              </w:rPr>
              <w:t>1</w:t>
            </w:r>
            <w:r>
              <w:rPr>
                <w:rFonts w:hint="eastAsia" w:ascii="仿宋_GB2312" w:eastAsia="仿宋_GB2312"/>
                <w:szCs w:val="21"/>
                <w:u w:val="single"/>
              </w:rPr>
              <w:t xml:space="preserve"> </w:t>
            </w:r>
            <w:r>
              <w:rPr>
                <w:rFonts w:hint="eastAsia" w:ascii="仿宋_GB2312" w:eastAsia="仿宋_GB2312"/>
                <w:szCs w:val="21"/>
              </w:rPr>
              <w:t>门课程的讲授，总计课堂教学授课时数为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36</w:t>
            </w:r>
            <w:r>
              <w:rPr>
                <w:rFonts w:hint="eastAsia" w:ascii="仿宋_GB2312" w:eastAsia="仿宋_GB2312"/>
                <w:szCs w:val="21"/>
              </w:rPr>
              <w:t>学时</w:t>
            </w:r>
          </w:p>
          <w:p>
            <w:pPr>
              <w:widowControl/>
              <w:jc w:val="both"/>
              <w:rPr>
                <w:rFonts w:hint="eastAsia" w:ascii="仿宋_GB2312" w:eastAsia="仿宋_GB2312"/>
                <w:szCs w:val="21"/>
                <w:lang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仿宋_GB2312" w:eastAsia="仿宋_GB2312"/>
                <w:szCs w:val="21"/>
                <w:lang w:eastAsia="zh-CN"/>
              </w:rPr>
              <w:t>补充：创新创业实践周讲座报告，</w:t>
            </w:r>
            <w:r>
              <w:rPr>
                <w:rFonts w:hint="eastAsia" w:ascii="仿宋_GB2312" w:eastAsia="仿宋_GB2312"/>
                <w:szCs w:val="21"/>
                <w:lang w:val="en-US" w:eastAsia="zh-CN"/>
              </w:rPr>
              <w:t>20117年11月在我校创新创业周期间开展</w:t>
            </w:r>
            <w:r>
              <w:rPr>
                <w:rFonts w:hint="eastAsia" w:ascii="仿宋_GB2312" w:eastAsia="仿宋_GB2312"/>
                <w:szCs w:val="21"/>
                <w:lang w:eastAsia="zh-CN"/>
              </w:rPr>
              <w:t>“</w:t>
            </w:r>
            <w:r>
              <w:rPr>
                <w:rFonts w:hint="eastAsia" w:ascii="仿宋_GB2312" w:eastAsia="仿宋_GB2312"/>
                <w:szCs w:val="21"/>
                <w:lang w:val="en-US" w:eastAsia="zh-CN"/>
              </w:rPr>
              <w:t>学习贯彻党的十九大精神，共议法治中国建设”讲座报告，可折算</w:t>
            </w:r>
            <w:r>
              <w:rPr>
                <w:rFonts w:hint="eastAsia" w:ascii="仿宋_GB2312" w:eastAsia="仿宋_GB2312"/>
                <w:szCs w:val="21"/>
              </w:rPr>
              <w:t>教学授课时数</w:t>
            </w:r>
            <w:r>
              <w:rPr>
                <w:rFonts w:hint="eastAsia" w:ascii="仿宋_GB2312" w:eastAsia="仿宋_GB2312"/>
                <w:szCs w:val="21"/>
                <w:u w:val="single"/>
              </w:rPr>
              <w:t xml:space="preserve"> </w:t>
            </w:r>
            <w:r>
              <w:rPr>
                <w:rFonts w:hint="eastAsia" w:ascii="仿宋_GB2312" w:eastAsia="仿宋_GB2312"/>
                <w:szCs w:val="21"/>
                <w:u w:val="single"/>
                <w:lang w:val="en-US" w:eastAsia="zh-CN"/>
              </w:rPr>
              <w:t>4</w:t>
            </w:r>
            <w:r>
              <w:rPr>
                <w:rFonts w:hint="eastAsia" w:ascii="仿宋_GB2312" w:eastAsia="仿宋_GB2312"/>
                <w:szCs w:val="21"/>
              </w:rPr>
              <w:t>学时</w:t>
            </w:r>
          </w:p>
          <w:p>
            <w:pPr>
              <w:widowControl/>
              <w:ind w:firstLine="630" w:firstLineChars="300"/>
              <w:jc w:val="both"/>
              <w:rPr>
                <w:rFonts w:hint="eastAsia" w:ascii="仿宋_GB2312" w:eastAsia="仿宋_GB2312"/>
                <w:szCs w:val="21"/>
                <w:lang w:eastAsia="zh-CN"/>
              </w:rPr>
            </w:pPr>
            <w:r>
              <w:rPr>
                <w:rFonts w:hint="eastAsia" w:ascii="仿宋_GB2312" w:eastAsia="仿宋_GB2312"/>
                <w:szCs w:val="21"/>
                <w:lang w:eastAsia="zh-CN"/>
              </w:rPr>
              <w:t>根据《海南师范大学教师系列专业技术职务评审教学业绩认定规定》：“若普教年均课堂教学工作量达到相应职称类型最低课堂教学工作量标准50%以上的教师，其承担的创新创业教育、顶岗实习和集中实习带队驻点指导、国际教育非学历学生教育课堂教学、“中高职本”一体化项目课堂教学、成人教育课堂教学、师资培训及周末流动学院课堂教学等工作，均可计算课堂教学课时。”</w:t>
            </w:r>
          </w:p>
          <w:p>
            <w:pPr>
              <w:widowControl/>
              <w:ind w:firstLine="632" w:firstLineChars="300"/>
              <w:jc w:val="both"/>
              <w:rPr>
                <w:rFonts w:hint="eastAsia" w:ascii="仿宋_GB2312" w:eastAsia="仿宋_GB2312"/>
                <w:szCs w:val="21"/>
                <w:lang w:eastAsia="zh-CN"/>
              </w:rPr>
            </w:pPr>
            <w:r>
              <w:rPr>
                <w:rFonts w:hint="eastAsia" w:ascii="仿宋_GB2312" w:eastAsia="仿宋_GB2312"/>
                <w:b/>
                <w:bCs/>
                <w:szCs w:val="21"/>
                <w:lang w:eastAsia="zh-CN"/>
              </w:rPr>
              <w:t>总结</w:t>
            </w:r>
            <w:r>
              <w:rPr>
                <w:rFonts w:hint="eastAsia" w:ascii="仿宋_GB2312" w:eastAsia="仿宋_GB2312"/>
                <w:szCs w:val="21"/>
                <w:lang w:eastAsia="zh-CN"/>
              </w:rPr>
              <w:t>：</w:t>
            </w:r>
          </w:p>
          <w:p>
            <w:pPr>
              <w:spacing w:line="300" w:lineRule="exact"/>
              <w:ind w:firstLine="420" w:firstLineChars="200"/>
              <w:jc w:val="left"/>
              <w:rPr>
                <w:rFonts w:hint="eastAsia" w:ascii="仿宋_GB2312" w:eastAsia="仿宋_GB2312"/>
                <w:szCs w:val="21"/>
                <w:lang w:eastAsia="zh-CN"/>
              </w:rPr>
            </w:pPr>
            <w:r>
              <w:rPr>
                <w:rFonts w:hint="eastAsia" w:ascii="仿宋_GB2312" w:eastAsia="仿宋_GB2312"/>
                <w:szCs w:val="21"/>
                <w:lang w:eastAsia="zh-CN"/>
              </w:rPr>
              <w:t>截止</w:t>
            </w:r>
            <w:r>
              <w:rPr>
                <w:rFonts w:hint="eastAsia" w:ascii="仿宋_GB2312" w:eastAsia="仿宋_GB2312"/>
                <w:szCs w:val="21"/>
                <w:lang w:val="en-US" w:eastAsia="zh-CN"/>
              </w:rPr>
              <w:t>2017-2018（一），本人承担学院安排的所有教学任务，包括全日制本科教学、</w:t>
            </w:r>
            <w:r>
              <w:rPr>
                <w:rFonts w:hint="eastAsia" w:ascii="仿宋_GB2312" w:eastAsia="仿宋_GB2312"/>
                <w:szCs w:val="21"/>
                <w:lang w:eastAsia="zh-CN"/>
              </w:rPr>
              <w:t>创新创业教育、“中高职本”一体化项目课堂教学、成人教育课堂教学。</w:t>
            </w:r>
            <w:r>
              <w:rPr>
                <w:rFonts w:hint="eastAsia" w:ascii="仿宋_GB2312" w:eastAsia="仿宋_GB2312"/>
                <w:szCs w:val="21"/>
              </w:rPr>
              <w:t>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554</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222</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%。本次晋升专业技术资格的课程评估成绩为</w:t>
            </w:r>
            <w:r>
              <w:rPr>
                <w:rFonts w:hint="eastAsia" w:ascii="仿宋_GB2312" w:eastAsia="仿宋_GB2312"/>
                <w:szCs w:val="21"/>
                <w:u w:val="single"/>
              </w:rPr>
              <w:t>  </w:t>
            </w:r>
            <w:r>
              <w:rPr>
                <w:rFonts w:hint="eastAsia" w:ascii="仿宋_GB2312" w:eastAsia="仿宋_GB2312"/>
                <w:szCs w:val="21"/>
                <w:u w:val="single"/>
                <w:lang w:val="en-US" w:eastAsia="zh-CN"/>
              </w:rPr>
              <w:t>A</w:t>
            </w:r>
            <w:r>
              <w:rPr>
                <w:rFonts w:hint="eastAsia" w:ascii="仿宋_GB2312" w:eastAsia="仿宋_GB2312"/>
                <w:szCs w:val="21"/>
                <w:u w:val="single"/>
              </w:rPr>
              <w:t>   </w:t>
            </w:r>
            <w:r>
              <w:rPr>
                <w:rFonts w:hint="eastAsia" w:ascii="仿宋_GB2312" w:eastAsia="仿宋_GB2312"/>
                <w:szCs w:val="21"/>
              </w:rPr>
              <w:t>档次</w:t>
            </w:r>
            <w:r>
              <w:rPr>
                <w:rFonts w:hint="eastAsia" w:ascii="仿宋_GB2312" w:eastAsia="仿宋_GB2312"/>
                <w:szCs w:val="21"/>
                <w:lang w:eastAsia="zh-CN"/>
              </w:rPr>
              <w:t>。</w:t>
            </w:r>
          </w:p>
          <w:p>
            <w:pPr>
              <w:widowControl/>
              <w:ind w:firstLine="630" w:firstLineChars="300"/>
              <w:jc w:val="both"/>
              <w:rPr>
                <w:rFonts w:hint="eastAsia" w:ascii="仿宋_GB2312" w:eastAsia="仿宋_GB2312"/>
                <w:szCs w:val="21"/>
                <w:lang w:val="en-US" w:eastAsia="zh-CN"/>
              </w:rPr>
            </w:pPr>
          </w:p>
          <w:p>
            <w:pPr>
              <w:spacing w:line="300" w:lineRule="exact"/>
              <w:jc w:val="left"/>
              <w:rPr>
                <w:rFonts w:ascii="宋体" w:hAnsi="宋体" w:cs="Arial"/>
                <w:color w:val="000000"/>
                <w:kern w:val="0"/>
                <w:szCs w:val="21"/>
              </w:rPr>
            </w:pPr>
          </w:p>
        </w:tc>
      </w:tr>
      <w:tr>
        <w:tblPrEx>
          <w:tblCellMar>
            <w:top w:w="0" w:type="dxa"/>
            <w:left w:w="108" w:type="dxa"/>
            <w:bottom w:w="0" w:type="dxa"/>
            <w:right w:w="108" w:type="dxa"/>
          </w:tblCellMar>
        </w:tblPrEx>
        <w:trPr>
          <w:trHeight w:val="465" w:hRule="atLeast"/>
        </w:trPr>
        <w:tc>
          <w:tcPr>
            <w:tcW w:w="163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63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CellMar>
            <w:top w:w="0" w:type="dxa"/>
            <w:left w:w="108" w:type="dxa"/>
            <w:bottom w:w="0" w:type="dxa"/>
            <w:right w:w="108" w:type="dxa"/>
          </w:tblCellMar>
        </w:tblPrEx>
        <w:trPr>
          <w:trHeight w:val="563" w:hRule="atLeast"/>
        </w:trPr>
        <w:tc>
          <w:tcPr>
            <w:tcW w:w="1632"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755"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eastAsia="zh-CN"/>
              </w:rPr>
              <w:t>2015-2016(一)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《房地产法》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2012法学本科班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2015-2016(一)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《国际环境法》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2012法学本科班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2015-2016(二)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《商法》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eastAsia="zh-CN"/>
              </w:rPr>
              <w:t>2014法学本科班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68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《房地产法》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eastAsia="zh-CN"/>
              </w:rPr>
              <w:t>20</w:t>
            </w:r>
            <w:r>
              <w:rPr>
                <w:rFonts w:hint="eastAsia" w:ascii="仿宋_GB2312" w:eastAsia="仿宋_GB2312"/>
                <w:szCs w:val="21"/>
                <w:lang w:val="en-US" w:eastAsia="zh-CN"/>
              </w:rPr>
              <w:t>13</w:t>
            </w:r>
            <w:r>
              <w:rPr>
                <w:rFonts w:hint="eastAsia" w:ascii="仿宋_GB2312" w:eastAsia="仿宋_GB2312"/>
                <w:szCs w:val="21"/>
                <w:lang w:eastAsia="zh-CN"/>
              </w:rPr>
              <w:t>法学本科班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《房产与法》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eastAsia="zh-CN"/>
              </w:rPr>
              <w:t>公选课</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《民法学》</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2015法学2班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《商法》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eastAsia="zh-CN"/>
              </w:rPr>
              <w:t>2015法学2班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68</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《学科专业导论》</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2016文史法类11班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12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-201</w:t>
            </w:r>
            <w:r>
              <w:rPr>
                <w:rFonts w:hint="eastAsia" w:ascii="仿宋_GB2312" w:eastAsia="仿宋_GB2312"/>
                <w:szCs w:val="21"/>
                <w:lang w:val="en-US" w:eastAsia="zh-CN"/>
              </w:rPr>
              <w:t>8</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《担保法》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2015法学1、2班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-201</w:t>
            </w:r>
            <w:r>
              <w:rPr>
                <w:rFonts w:hint="eastAsia" w:ascii="仿宋_GB2312" w:eastAsia="仿宋_GB2312"/>
                <w:szCs w:val="21"/>
                <w:lang w:val="en-US" w:eastAsia="zh-CN"/>
              </w:rPr>
              <w:t>8</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《公司法》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2017级法学3+2班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42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-201</w:t>
            </w:r>
            <w:r>
              <w:rPr>
                <w:rFonts w:hint="eastAsia" w:ascii="仿宋_GB2312" w:eastAsia="仿宋_GB2312"/>
                <w:szCs w:val="21"/>
                <w:lang w:val="en-US" w:eastAsia="zh-CN"/>
              </w:rPr>
              <w:t>8</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《房地产法》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2014法学本科班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eastAsia="zh-CN"/>
              </w:rPr>
              <w:t>合计：本校普通本科生教学工作量合计</w:t>
            </w:r>
            <w:r>
              <w:rPr>
                <w:rFonts w:hint="eastAsia" w:ascii="仿宋_GB2312" w:eastAsia="仿宋_GB2312"/>
                <w:szCs w:val="21"/>
                <w:u w:val="single"/>
              </w:rPr>
              <w:t xml:space="preserve"> </w:t>
            </w:r>
            <w:r>
              <w:rPr>
                <w:rFonts w:hint="eastAsia" w:ascii="仿宋_GB2312" w:eastAsia="仿宋_GB2312"/>
                <w:szCs w:val="21"/>
                <w:u w:val="single"/>
                <w:lang w:val="en-US" w:eastAsia="zh-CN"/>
              </w:rPr>
              <w:t>430</w:t>
            </w:r>
            <w:r>
              <w:rPr>
                <w:rFonts w:hint="eastAsia" w:ascii="仿宋_GB2312" w:eastAsia="仿宋_GB2312"/>
                <w:szCs w:val="21"/>
              </w:rPr>
              <w:t>学时</w:t>
            </w: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补充：</w:t>
            </w:r>
          </w:p>
          <w:p>
            <w:pPr>
              <w:widowControl/>
              <w:jc w:val="center"/>
              <w:rPr>
                <w:rFonts w:hint="eastAsia" w:ascii="仿宋_GB2312" w:eastAsia="仿宋_GB2312"/>
                <w:szCs w:val="21"/>
                <w:lang w:eastAsia="zh-CN"/>
              </w:rPr>
            </w:pPr>
            <w:r>
              <w:rPr>
                <w:rFonts w:hint="eastAsia" w:ascii="仿宋_GB2312" w:eastAsia="仿宋_GB2312"/>
                <w:szCs w:val="21"/>
                <w:lang w:eastAsia="zh-CN"/>
              </w:rPr>
              <w:t>海南师范大学法学院</w:t>
            </w:r>
          </w:p>
          <w:p>
            <w:pPr>
              <w:widowControl/>
              <w:jc w:val="center"/>
              <w:rPr>
                <w:rFonts w:hint="eastAsia" w:ascii="仿宋_GB2312" w:eastAsia="仿宋_GB2312"/>
                <w:szCs w:val="21"/>
                <w:lang w:eastAsia="zh-CN"/>
              </w:rPr>
            </w:pPr>
            <w:r>
              <w:rPr>
                <w:rFonts w:hint="eastAsia" w:ascii="仿宋_GB2312" w:eastAsia="仿宋_GB2312"/>
                <w:szCs w:val="21"/>
                <w:lang w:eastAsia="zh-CN"/>
              </w:rPr>
              <w:t>成人教育课堂教学</w:t>
            </w:r>
          </w:p>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学年、学期</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课程名称</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rPr>
              <w:t>课堂时数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2015-2016(二)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《国际贸易法》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2014、2015、2016级法学本科函授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2015-2016(二)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《商法学》</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2014级法学本科函授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《劳动与社会保障法</w:t>
            </w:r>
            <w:r>
              <w:rPr>
                <w:rFonts w:hint="eastAsia" w:ascii="仿宋_GB2312" w:eastAsia="仿宋_GB2312"/>
                <w:szCs w:val="21"/>
                <w:lang w:eastAsia="zh-CN"/>
              </w:rPr>
              <w:t>》</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2015、2016级</w:t>
            </w:r>
          </w:p>
          <w:p>
            <w:pPr>
              <w:widowControl/>
              <w:jc w:val="center"/>
              <w:rPr>
                <w:rFonts w:ascii="仿宋_GB2312" w:eastAsia="仿宋_GB2312"/>
                <w:szCs w:val="21"/>
              </w:rPr>
            </w:pPr>
            <w:r>
              <w:rPr>
                <w:rFonts w:hint="eastAsia" w:ascii="仿宋_GB2312" w:eastAsia="仿宋_GB2312"/>
                <w:szCs w:val="21"/>
                <w:lang w:val="en-US" w:eastAsia="zh-CN"/>
              </w:rPr>
              <w:t>法学本科函授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2016-2017（一）</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《宪法学》</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2015级法学专科函授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lang w:eastAsia="zh-CN"/>
              </w:rPr>
              <w:t>合计：成人教育课堂教学工作量合计</w:t>
            </w:r>
            <w:r>
              <w:rPr>
                <w:rFonts w:hint="eastAsia" w:ascii="仿宋_GB2312" w:eastAsia="仿宋_GB2312"/>
                <w:szCs w:val="21"/>
                <w:u w:val="single"/>
              </w:rPr>
              <w:t xml:space="preserve"> </w:t>
            </w:r>
            <w:r>
              <w:rPr>
                <w:rFonts w:hint="eastAsia" w:ascii="仿宋_GB2312" w:eastAsia="仿宋_GB2312"/>
                <w:szCs w:val="21"/>
                <w:u w:val="single"/>
                <w:lang w:val="en-US" w:eastAsia="zh-CN"/>
              </w:rPr>
              <w:t>84</w:t>
            </w:r>
            <w:r>
              <w:rPr>
                <w:rFonts w:hint="eastAsia" w:ascii="仿宋_GB2312" w:eastAsia="仿宋_GB2312"/>
                <w:szCs w:val="21"/>
              </w:rPr>
              <w:t>学时</w:t>
            </w: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补充：海南师范大学法学院</w:t>
            </w:r>
          </w:p>
          <w:p>
            <w:pPr>
              <w:widowControl/>
              <w:jc w:val="center"/>
              <w:rPr>
                <w:rFonts w:hint="eastAsia" w:ascii="仿宋_GB2312" w:eastAsia="仿宋_GB2312"/>
                <w:szCs w:val="21"/>
                <w:lang w:eastAsia="zh-CN"/>
              </w:rPr>
            </w:pPr>
            <w:r>
              <w:rPr>
                <w:rFonts w:hint="eastAsia" w:ascii="仿宋_GB2312" w:eastAsia="仿宋_GB2312"/>
                <w:szCs w:val="21"/>
                <w:lang w:eastAsia="zh-CN"/>
              </w:rPr>
              <w:t>“中高职本”一体化项目课堂教学</w:t>
            </w:r>
          </w:p>
          <w:p>
            <w:pPr>
              <w:widowControl/>
              <w:jc w:val="center"/>
              <w:rPr>
                <w:rFonts w:hint="eastAsia" w:ascii="仿宋_GB2312" w:eastAsia="仿宋_GB2312"/>
                <w:szCs w:val="21"/>
                <w:lang w:eastAsia="zh-CN"/>
              </w:rPr>
            </w:pPr>
            <w:r>
              <w:rPr>
                <w:rFonts w:hint="eastAsia" w:ascii="仿宋_GB2312" w:eastAsia="仿宋_GB2312"/>
                <w:szCs w:val="21"/>
                <w:lang w:eastAsia="zh-CN"/>
              </w:rPr>
              <w:t>（与海南政法职业学院合作课堂）</w:t>
            </w:r>
          </w:p>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学年、学期</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课程名称</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eastAsia="zh-CN"/>
              </w:rPr>
              <w:t>201</w:t>
            </w:r>
            <w:r>
              <w:rPr>
                <w:rFonts w:hint="eastAsia" w:ascii="仿宋_GB2312" w:eastAsia="仿宋_GB2312"/>
                <w:szCs w:val="21"/>
                <w:lang w:val="en-US" w:eastAsia="zh-CN"/>
              </w:rPr>
              <w:t>6</w:t>
            </w:r>
            <w:r>
              <w:rPr>
                <w:rFonts w:hint="eastAsia" w:ascii="仿宋_GB2312" w:eastAsia="仿宋_GB2312"/>
                <w:szCs w:val="21"/>
                <w:lang w:eastAsia="zh-CN"/>
              </w:rPr>
              <w:t>-201</w:t>
            </w:r>
            <w:r>
              <w:rPr>
                <w:rFonts w:hint="eastAsia" w:ascii="仿宋_GB2312" w:eastAsia="仿宋_GB2312"/>
                <w:szCs w:val="21"/>
                <w:lang w:val="en-US" w:eastAsia="zh-CN"/>
              </w:rPr>
              <w:t>7</w:t>
            </w:r>
            <w:r>
              <w:rPr>
                <w:rFonts w:hint="eastAsia" w:ascii="仿宋_GB2312" w:eastAsia="仿宋_GB2312"/>
                <w:szCs w:val="21"/>
                <w:lang w:eastAsia="zh-CN"/>
              </w:rPr>
              <w:t>(二)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《保险法》</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海南政法职业学院法务技术系2015级书记官（3+2）专业3大1中班</w:t>
            </w:r>
          </w:p>
          <w:p>
            <w:pPr>
              <w:widowControl/>
              <w:jc w:val="center"/>
              <w:rPr>
                <w:rFonts w:ascii="仿宋_GB2312" w:eastAsia="仿宋_GB2312"/>
                <w:szCs w:val="21"/>
              </w:rPr>
            </w:pPr>
            <w:r>
              <w:rPr>
                <w:rFonts w:hint="eastAsia" w:ascii="仿宋_GB2312" w:eastAsia="仿宋_GB2312"/>
                <w:szCs w:val="21"/>
                <w:lang w:val="en-US" w:eastAsia="zh-CN"/>
              </w:rPr>
              <w:t>（与海南师范大学法学院合作“中高职本”一体化项目课堂教学校）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合计：“中高职本”一体化项目课堂教学工作量合计</w:t>
            </w:r>
            <w:r>
              <w:rPr>
                <w:rFonts w:hint="eastAsia" w:ascii="仿宋_GB2312" w:eastAsia="仿宋_GB2312"/>
                <w:szCs w:val="21"/>
                <w:u w:val="single"/>
              </w:rPr>
              <w:t xml:space="preserve"> </w:t>
            </w:r>
            <w:r>
              <w:rPr>
                <w:rFonts w:hint="eastAsia" w:ascii="仿宋_GB2312" w:eastAsia="仿宋_GB2312"/>
                <w:szCs w:val="21"/>
                <w:u w:val="single"/>
                <w:lang w:val="en-US" w:eastAsia="zh-CN"/>
              </w:rPr>
              <w:t>36</w:t>
            </w:r>
            <w:r>
              <w:rPr>
                <w:rFonts w:hint="eastAsia" w:ascii="仿宋_GB2312" w:eastAsia="仿宋_GB2312"/>
                <w:szCs w:val="21"/>
              </w:rPr>
              <w:t>学时</w:t>
            </w:r>
          </w:p>
        </w:tc>
      </w:tr>
      <w:tr>
        <w:tblPrEx>
          <w:tblCellMar>
            <w:top w:w="0" w:type="dxa"/>
            <w:left w:w="108" w:type="dxa"/>
            <w:bottom w:w="0" w:type="dxa"/>
            <w:right w:w="108" w:type="dxa"/>
          </w:tblCellMar>
        </w:tblPrEx>
        <w:trPr>
          <w:trHeight w:val="465" w:hRule="atLeast"/>
        </w:trPr>
        <w:tc>
          <w:tcPr>
            <w:tcW w:w="538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补充：创新创业实践周讲座报告</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学年、学期</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课程名称</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6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2016-2017（二）</w:t>
            </w:r>
          </w:p>
        </w:tc>
        <w:tc>
          <w:tcPr>
            <w:tcW w:w="37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eastAsia="zh-CN"/>
              </w:rPr>
            </w:pPr>
            <w:r>
              <w:rPr>
                <w:rFonts w:hint="eastAsia" w:ascii="仿宋_GB2312" w:eastAsia="仿宋_GB2312"/>
                <w:szCs w:val="21"/>
                <w:lang w:eastAsia="zh-CN"/>
              </w:rPr>
              <w:t>《学习贯彻党的十九大精神，共议法治中国建设》</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2016级文史法10、11、3+2班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lang w:eastAsia="zh-CN"/>
              </w:rPr>
              <w:t>合计：创新创业教育教学工作量合计</w:t>
            </w:r>
            <w:r>
              <w:rPr>
                <w:rFonts w:hint="eastAsia" w:ascii="仿宋_GB2312" w:eastAsia="仿宋_GB2312"/>
                <w:szCs w:val="21"/>
                <w:u w:val="single"/>
                <w:lang w:val="en-US" w:eastAsia="zh-CN"/>
              </w:rPr>
              <w:t>4</w:t>
            </w:r>
            <w:r>
              <w:rPr>
                <w:rFonts w:hint="eastAsia" w:ascii="仿宋_GB2312" w:eastAsia="仿宋_GB2312"/>
                <w:szCs w:val="21"/>
              </w:rPr>
              <w:t>学时</w:t>
            </w:r>
          </w:p>
        </w:tc>
      </w:tr>
      <w:tr>
        <w:tblPrEx>
          <w:tblCellMar>
            <w:top w:w="0" w:type="dxa"/>
            <w:left w:w="108" w:type="dxa"/>
            <w:bottom w:w="0" w:type="dxa"/>
            <w:right w:w="108" w:type="dxa"/>
          </w:tblCellMar>
        </w:tblPrEx>
        <w:trPr>
          <w:trHeight w:val="46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spacing w:line="300" w:lineRule="exact"/>
              <w:ind w:firstLine="420" w:firstLineChars="200"/>
              <w:jc w:val="left"/>
              <w:rPr>
                <w:rFonts w:hint="eastAsia" w:ascii="仿宋_GB2312" w:eastAsia="仿宋_GB2312"/>
                <w:szCs w:val="21"/>
                <w:lang w:eastAsia="zh-CN"/>
              </w:rPr>
            </w:pPr>
            <w:r>
              <w:rPr>
                <w:rFonts w:hint="eastAsia" w:ascii="仿宋_GB2312" w:eastAsia="仿宋_GB2312"/>
                <w:szCs w:val="21"/>
                <w:lang w:eastAsia="zh-CN"/>
              </w:rPr>
              <w:tab/>
            </w:r>
            <w:r>
              <w:rPr>
                <w:rFonts w:hint="eastAsia" w:ascii="仿宋_GB2312" w:eastAsia="仿宋_GB2312"/>
                <w:szCs w:val="21"/>
                <w:lang w:eastAsia="zh-CN"/>
              </w:rPr>
              <w:t>总结：截止</w:t>
            </w:r>
            <w:r>
              <w:rPr>
                <w:rFonts w:hint="eastAsia" w:ascii="仿宋_GB2312" w:eastAsia="仿宋_GB2312"/>
                <w:szCs w:val="21"/>
                <w:lang w:val="en-US" w:eastAsia="zh-CN"/>
              </w:rPr>
              <w:t>2017-2018（一），本人承担学院安排的所有教学任务，包括全日制本科教学、</w:t>
            </w:r>
            <w:r>
              <w:rPr>
                <w:rFonts w:hint="eastAsia" w:ascii="仿宋_GB2312" w:eastAsia="仿宋_GB2312"/>
                <w:szCs w:val="21"/>
                <w:lang w:eastAsia="zh-CN"/>
              </w:rPr>
              <w:t>创新创业教育、“中高职本”一体化项目课堂教学、成人教育课堂教学。</w:t>
            </w:r>
            <w:r>
              <w:rPr>
                <w:rFonts w:hint="eastAsia" w:ascii="仿宋_GB2312" w:eastAsia="仿宋_GB2312"/>
                <w:szCs w:val="21"/>
              </w:rPr>
              <w:t>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554</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222</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%。本次晋升专业技术资格的课程评估成绩为</w:t>
            </w:r>
            <w:r>
              <w:rPr>
                <w:rFonts w:hint="eastAsia" w:ascii="仿宋_GB2312" w:eastAsia="仿宋_GB2312"/>
                <w:szCs w:val="21"/>
                <w:u w:val="single"/>
              </w:rPr>
              <w:t>  </w:t>
            </w:r>
            <w:r>
              <w:rPr>
                <w:rFonts w:hint="eastAsia" w:ascii="仿宋_GB2312" w:eastAsia="仿宋_GB2312"/>
                <w:szCs w:val="21"/>
                <w:u w:val="single"/>
                <w:lang w:val="en-US" w:eastAsia="zh-CN"/>
              </w:rPr>
              <w:t>A</w:t>
            </w:r>
            <w:r>
              <w:rPr>
                <w:rFonts w:hint="eastAsia" w:ascii="仿宋_GB2312" w:eastAsia="仿宋_GB2312"/>
                <w:szCs w:val="21"/>
                <w:u w:val="single"/>
              </w:rPr>
              <w:t>   </w:t>
            </w:r>
            <w:r>
              <w:rPr>
                <w:rFonts w:hint="eastAsia" w:ascii="仿宋_GB2312" w:eastAsia="仿宋_GB2312"/>
                <w:szCs w:val="21"/>
              </w:rPr>
              <w:t>档次</w:t>
            </w:r>
            <w:r>
              <w:rPr>
                <w:rFonts w:hint="eastAsia" w:ascii="仿宋_GB2312" w:eastAsia="仿宋_GB2312"/>
                <w:szCs w:val="21"/>
                <w:lang w:eastAsia="zh-CN"/>
              </w:rPr>
              <w:t>。</w:t>
            </w:r>
          </w:p>
          <w:p>
            <w:pPr>
              <w:spacing w:line="300" w:lineRule="exact"/>
              <w:ind w:firstLine="420" w:firstLineChars="200"/>
              <w:jc w:val="left"/>
              <w:rPr>
                <w:rFonts w:hint="eastAsia" w:ascii="仿宋_GB2312" w:eastAsia="仿宋_GB2312"/>
                <w:szCs w:val="21"/>
                <w:lang w:eastAsia="zh-CN"/>
              </w:rPr>
            </w:pPr>
          </w:p>
          <w:p>
            <w:pPr>
              <w:spacing w:line="300" w:lineRule="exact"/>
              <w:ind w:firstLine="420" w:firstLineChars="200"/>
              <w:jc w:val="left"/>
              <w:rPr>
                <w:rFonts w:hint="eastAsia" w:ascii="仿宋_GB2312" w:eastAsia="仿宋_GB2312"/>
                <w:szCs w:val="21"/>
                <w:lang w:eastAsia="zh-CN"/>
              </w:rPr>
            </w:pPr>
          </w:p>
          <w:p>
            <w:pPr>
              <w:tabs>
                <w:tab w:val="left" w:pos="3174"/>
              </w:tabs>
              <w:spacing w:line="240" w:lineRule="exact"/>
              <w:jc w:val="left"/>
              <w:rPr>
                <w:rFonts w:hint="eastAsia" w:ascii="仿宋_GB2312" w:eastAsia="仿宋_GB2312"/>
                <w:szCs w:val="21"/>
                <w:lang w:eastAsia="zh-CN"/>
              </w:rPr>
            </w:pPr>
          </w:p>
        </w:tc>
      </w:tr>
    </w:tbl>
    <w:tbl>
      <w:tblPr>
        <w:tblStyle w:val="9"/>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
            <w:pPr>
              <w:numPr>
                <w:ilvl w:val="0"/>
                <w:numId w:val="1"/>
              </w:numPr>
              <w:rPr>
                <w:rFonts w:hint="eastAsia" w:ascii="仿宋_GB2312" w:eastAsia="仿宋_GB2312"/>
                <w:szCs w:val="21"/>
                <w:lang w:eastAsia="zh-CN"/>
              </w:rPr>
            </w:pPr>
            <w:r>
              <w:rPr>
                <w:rFonts w:hint="eastAsia" w:ascii="仿宋_GB2312" w:eastAsia="仿宋_GB2312"/>
                <w:szCs w:val="21"/>
                <w:lang w:eastAsia="zh-CN"/>
              </w:rPr>
              <w:t xml:space="preserve">指导学生论文：                       </w:t>
            </w:r>
          </w:p>
          <w:p>
            <w:pPr>
              <w:numPr>
                <w:ilvl w:val="0"/>
                <w:numId w:val="0"/>
              </w:numPr>
              <w:ind w:firstLine="420" w:firstLineChars="200"/>
              <w:rPr>
                <w:rFonts w:hint="eastAsia" w:ascii="仿宋_GB2312" w:eastAsia="仿宋_GB2312"/>
                <w:szCs w:val="21"/>
                <w:lang w:eastAsia="zh-CN"/>
              </w:rPr>
            </w:pPr>
            <w:r>
              <w:rPr>
                <w:rFonts w:hint="eastAsia" w:ascii="仿宋_GB2312" w:eastAsia="仿宋_GB2312"/>
                <w:szCs w:val="21"/>
                <w:lang w:eastAsia="zh-CN"/>
              </w:rPr>
              <w:t>本人入职以来，共指导32名本科生毕业论文，其中论文分数超过90分的有两名，获得优秀毕业论文的一名，其余学生论文成绩也都属于优良水平，指导效果良好。具体情况如下：</w:t>
            </w:r>
          </w:p>
          <w:p>
            <w:pPr>
              <w:rPr>
                <w:rFonts w:hint="eastAsia" w:ascii="仿宋_GB2312" w:eastAsia="仿宋_GB2312"/>
                <w:szCs w:val="21"/>
                <w:lang w:eastAsia="zh-CN"/>
              </w:rPr>
            </w:pPr>
            <w:r>
              <w:rPr>
                <w:rFonts w:hint="eastAsia" w:ascii="仿宋_GB2312" w:eastAsia="仿宋_GB2312"/>
                <w:szCs w:val="21"/>
                <w:lang w:eastAsia="zh-CN"/>
              </w:rPr>
              <w:t>2015-2016年度 指导2012级法学本科毕业生 5名</w:t>
            </w:r>
          </w:p>
          <w:p>
            <w:pPr>
              <w:rPr>
                <w:rFonts w:hint="eastAsia" w:ascii="仿宋_GB2312" w:eastAsia="仿宋_GB2312"/>
                <w:szCs w:val="21"/>
                <w:lang w:eastAsia="zh-CN"/>
              </w:rPr>
            </w:pPr>
            <w:r>
              <w:rPr>
                <w:rFonts w:hint="eastAsia" w:ascii="仿宋_GB2312" w:eastAsia="仿宋_GB2312"/>
                <w:szCs w:val="21"/>
                <w:lang w:eastAsia="zh-CN"/>
              </w:rPr>
              <w:t xml:space="preserve">2016-2017年度 指导2013级法学本科毕业生 5名 </w:t>
            </w:r>
          </w:p>
          <w:p>
            <w:pPr>
              <w:rPr>
                <w:rFonts w:hint="eastAsia" w:ascii="仿宋_GB2312" w:eastAsia="仿宋_GB2312"/>
                <w:szCs w:val="21"/>
                <w:lang w:eastAsia="zh-CN"/>
              </w:rPr>
            </w:pPr>
            <w:r>
              <w:rPr>
                <w:rFonts w:hint="eastAsia" w:ascii="仿宋_GB2312" w:eastAsia="仿宋_GB2312"/>
                <w:szCs w:val="21"/>
                <w:lang w:eastAsia="zh-CN"/>
              </w:rPr>
              <w:t>（优秀毕业论文一人）</w:t>
            </w:r>
          </w:p>
          <w:p>
            <w:pPr>
              <w:rPr>
                <w:rFonts w:hint="eastAsia" w:ascii="仿宋_GB2312" w:eastAsia="仿宋_GB2312"/>
                <w:szCs w:val="21"/>
                <w:lang w:eastAsia="zh-CN"/>
              </w:rPr>
            </w:pPr>
            <w:r>
              <w:rPr>
                <w:rFonts w:hint="eastAsia" w:ascii="仿宋_GB2312" w:eastAsia="仿宋_GB2312"/>
                <w:szCs w:val="21"/>
                <w:lang w:eastAsia="zh-CN"/>
              </w:rPr>
              <w:t>2017-2018年度 指导2014级法学本科毕业生 7名</w:t>
            </w:r>
          </w:p>
          <w:p>
            <w:pPr>
              <w:rPr>
                <w:rFonts w:hint="eastAsia" w:ascii="仿宋_GB2312" w:eastAsia="仿宋_GB2312"/>
                <w:szCs w:val="21"/>
                <w:lang w:eastAsia="zh-CN"/>
              </w:rPr>
            </w:pPr>
            <w:r>
              <w:rPr>
                <w:rFonts w:hint="eastAsia" w:ascii="仿宋_GB2312" w:eastAsia="仿宋_GB2312"/>
                <w:szCs w:val="21"/>
                <w:lang w:eastAsia="zh-CN"/>
              </w:rPr>
              <w:t>2018-2019年度 指导2015级法学本科毕业生11 名</w:t>
            </w:r>
          </w:p>
          <w:p>
            <w:pPr>
              <w:rPr>
                <w:rFonts w:hint="eastAsia" w:ascii="仿宋_GB2312" w:eastAsia="仿宋_GB2312"/>
                <w:szCs w:val="21"/>
                <w:lang w:eastAsia="zh-CN"/>
              </w:rPr>
            </w:pPr>
            <w:r>
              <w:rPr>
                <w:rFonts w:hint="eastAsia" w:ascii="仿宋_GB2312" w:eastAsia="仿宋_GB2312"/>
                <w:szCs w:val="21"/>
                <w:lang w:eastAsia="zh-CN"/>
              </w:rPr>
              <w:t xml:space="preserve">2018-2019年度 指导2017级法学本科3+2毕业生4 名                   </w:t>
            </w:r>
          </w:p>
          <w:p>
            <w:pPr>
              <w:numPr>
                <w:ilvl w:val="0"/>
                <w:numId w:val="1"/>
              </w:numPr>
              <w:ind w:left="0" w:leftChars="0" w:firstLine="0" w:firstLineChars="0"/>
              <w:rPr>
                <w:rFonts w:hint="eastAsia" w:ascii="仿宋_GB2312" w:eastAsia="仿宋_GB2312"/>
                <w:szCs w:val="21"/>
                <w:lang w:eastAsia="zh-CN"/>
              </w:rPr>
            </w:pPr>
            <w:r>
              <w:rPr>
                <w:rFonts w:hint="eastAsia" w:ascii="仿宋_GB2312" w:eastAsia="仿宋_GB2312"/>
                <w:szCs w:val="21"/>
                <w:lang w:eastAsia="zh-CN"/>
              </w:rPr>
              <w:t xml:space="preserve">指导学生创新创业：                           </w:t>
            </w:r>
          </w:p>
          <w:p>
            <w:pPr>
              <w:numPr>
                <w:ilvl w:val="0"/>
                <w:numId w:val="0"/>
              </w:numPr>
              <w:ind w:leftChars="0" w:firstLine="420" w:firstLineChars="200"/>
              <w:rPr>
                <w:rFonts w:hint="eastAsia" w:ascii="仿宋_GB2312" w:eastAsia="仿宋_GB2312"/>
                <w:szCs w:val="21"/>
                <w:lang w:val="en-US" w:eastAsia="zh-CN"/>
              </w:rPr>
            </w:pPr>
            <w:r>
              <w:rPr>
                <w:rFonts w:hint="eastAsia" w:ascii="仿宋_GB2312" w:eastAsia="仿宋_GB2312"/>
                <w:szCs w:val="21"/>
                <w:lang w:eastAsia="zh-CN"/>
              </w:rPr>
              <w:t xml:space="preserve">自从我校开展创新创业实践活动以来，从2017年开始本人为响应学校创新创业实践精神，每年给本校本科生开展创新创业实践相关的讲座，并且开设专创融合课程---《大学生创新创业法律实务》，结合课程，将理论付诸于实践，指导学生参加第五届互联网+校级赛，项目《尚民工作室》获得二等奖。并于2019年11月8日在海南师范大学科技园举办海南师范大学法学院首届创新创业大赛。                  </w:t>
            </w:r>
          </w:p>
          <w:p>
            <w:pPr>
              <w:numPr>
                <w:ilvl w:val="0"/>
                <w:numId w:val="0"/>
              </w:numPr>
              <w:ind w:leftChars="0"/>
              <w:rPr>
                <w:rFonts w:hint="eastAsia" w:ascii="仿宋_GB2312" w:eastAsia="仿宋_GB2312"/>
                <w:szCs w:val="21"/>
                <w:lang w:val="en-US" w:eastAsia="zh-CN"/>
              </w:rPr>
            </w:pPr>
            <w:r>
              <w:rPr>
                <w:rFonts w:hint="eastAsia" w:ascii="仿宋_GB2312" w:eastAsia="仿宋_GB2312"/>
                <w:szCs w:val="21"/>
                <w:lang w:eastAsia="zh-CN"/>
              </w:rPr>
              <w:t xml:space="preserve">3.指导学生寒暑假实践                     </w:t>
            </w:r>
          </w:p>
          <w:p>
            <w:pPr>
              <w:numPr>
                <w:ilvl w:val="0"/>
                <w:numId w:val="0"/>
              </w:numPr>
              <w:ind w:leftChars="0" w:firstLine="420" w:firstLineChars="200"/>
              <w:rPr>
                <w:rFonts w:hint="eastAsia" w:ascii="仿宋_GB2312" w:eastAsia="仿宋_GB2312"/>
                <w:szCs w:val="21"/>
                <w:lang w:eastAsia="zh-CN"/>
              </w:rPr>
            </w:pPr>
            <w:r>
              <w:rPr>
                <w:rFonts w:hint="eastAsia" w:ascii="仿宋_GB2312" w:eastAsia="仿宋_GB2312"/>
                <w:szCs w:val="21"/>
                <w:lang w:eastAsia="zh-CN"/>
              </w:rPr>
              <w:t>在指导学生参加寒暑假社会实践中，针对海南省教育厅开展“2019护苗.防性侵”主题法治教育活动中，“护苗2019·防性侵”大学生宣讲实践活动（包括护苗西线市县宣讲之行、学生志愿者走访调查实践和线上问卷式普法）中总计有802所学校（其中线下9所，线上793所）参与，10个政府部门以及10所其他单位共计20个社会单位参与。线上问卷式普法覆盖到了海南省所有的中小学以及幼儿园，有效问卷收集数量已达到10万余份。此次护苗大学生实践宣讲活动进程被包括人民网海南频道、新华网、南海网、中新网海南、新浪海南等众多媒体所报道，护西线之行最后共有20篇相关媒体资料。通过线下宣讲、走访调查和线上电子问卷普法相结合的方式，整个“护苗”法治教育活动共为超过10万人提供了帮助帮扶，为海南省防性侵、防霸凌教育的开展和普及做出了重要贡献。</w:t>
            </w:r>
          </w:p>
          <w:p>
            <w:pPr>
              <w:numPr>
                <w:ilvl w:val="0"/>
                <w:numId w:val="0"/>
              </w:numPr>
              <w:ind w:leftChars="0"/>
              <w:rPr>
                <w:rFonts w:hint="eastAsia" w:ascii="仿宋_GB2312" w:eastAsia="仿宋_GB2312"/>
                <w:szCs w:val="21"/>
                <w:lang w:val="en-US" w:eastAsia="zh-CN"/>
              </w:rPr>
            </w:pPr>
            <w:r>
              <w:rPr>
                <w:rFonts w:hint="eastAsia" w:ascii="仿宋_GB2312" w:eastAsia="仿宋_GB2312"/>
                <w:szCs w:val="21"/>
                <w:lang w:val="en-US" w:eastAsia="zh-CN"/>
              </w:rPr>
              <w:t>4.指导学生参加竞赛</w:t>
            </w:r>
          </w:p>
          <w:p>
            <w:pPr>
              <w:numPr>
                <w:ilvl w:val="0"/>
                <w:numId w:val="0"/>
              </w:numPr>
              <w:ind w:leftChars="0" w:firstLine="420"/>
              <w:rPr>
                <w:rFonts w:hint="eastAsia" w:ascii="仿宋_GB2312" w:eastAsia="仿宋_GB2312"/>
                <w:szCs w:val="21"/>
                <w:lang w:eastAsia="zh-CN"/>
              </w:rPr>
            </w:pPr>
            <w:r>
              <w:rPr>
                <w:rFonts w:hint="eastAsia" w:ascii="仿宋_GB2312" w:eastAsia="仿宋_GB2312"/>
                <w:szCs w:val="21"/>
                <w:lang w:eastAsia="zh-CN"/>
              </w:rPr>
              <w:t>（</w:t>
            </w:r>
            <w:r>
              <w:rPr>
                <w:rFonts w:hint="eastAsia" w:ascii="仿宋_GB2312" w:eastAsia="仿宋_GB2312"/>
                <w:szCs w:val="21"/>
                <w:lang w:val="en-US" w:eastAsia="zh-CN"/>
              </w:rPr>
              <w:t>1</w:t>
            </w:r>
            <w:r>
              <w:rPr>
                <w:rFonts w:hint="eastAsia" w:ascii="仿宋_GB2312" w:eastAsia="仿宋_GB2312"/>
                <w:szCs w:val="21"/>
                <w:lang w:eastAsia="zh-CN"/>
              </w:rPr>
              <w:t>）</w:t>
            </w:r>
            <w:r>
              <w:rPr>
                <w:rFonts w:hint="eastAsia" w:ascii="仿宋_GB2312" w:eastAsia="仿宋_GB2312"/>
                <w:szCs w:val="21"/>
                <w:lang w:val="en-US" w:eastAsia="zh-CN"/>
              </w:rPr>
              <w:t>指导学生参加</w:t>
            </w:r>
            <w:r>
              <w:rPr>
                <w:rFonts w:hint="eastAsia" w:ascii="仿宋_GB2312" w:eastAsia="仿宋_GB2312"/>
                <w:szCs w:val="21"/>
                <w:lang w:eastAsia="zh-CN"/>
              </w:rPr>
              <w:t>海南省第四届全省大学生国际安全知识竞赛，</w:t>
            </w:r>
            <w:r>
              <w:rPr>
                <w:rFonts w:hint="eastAsia" w:ascii="仿宋_GB2312" w:eastAsia="仿宋_GB2312"/>
                <w:szCs w:val="21"/>
                <w:lang w:val="en-US" w:eastAsia="zh-CN"/>
              </w:rPr>
              <w:t>获得一等奖</w:t>
            </w:r>
          </w:p>
          <w:p>
            <w:pPr>
              <w:numPr>
                <w:ilvl w:val="0"/>
                <w:numId w:val="0"/>
              </w:numPr>
              <w:ind w:leftChars="0" w:firstLine="420"/>
              <w:rPr>
                <w:rFonts w:hint="eastAsia" w:ascii="仿宋_GB2312" w:eastAsia="仿宋_GB2312"/>
                <w:szCs w:val="21"/>
                <w:lang w:val="en-US" w:eastAsia="zh-CN"/>
              </w:rPr>
            </w:pPr>
            <w:r>
              <w:rPr>
                <w:rFonts w:hint="eastAsia" w:ascii="仿宋_GB2312" w:eastAsia="仿宋_GB2312"/>
                <w:szCs w:val="21"/>
                <w:lang w:eastAsia="zh-CN"/>
              </w:rPr>
              <w:t>（</w:t>
            </w:r>
            <w:r>
              <w:rPr>
                <w:rFonts w:hint="eastAsia" w:ascii="仿宋_GB2312" w:eastAsia="仿宋_GB2312"/>
                <w:szCs w:val="21"/>
                <w:lang w:val="en-US" w:eastAsia="zh-CN"/>
              </w:rPr>
              <w:t>2</w:t>
            </w:r>
            <w:r>
              <w:rPr>
                <w:rFonts w:hint="eastAsia" w:ascii="仿宋_GB2312" w:eastAsia="仿宋_GB2312"/>
                <w:szCs w:val="21"/>
                <w:lang w:eastAsia="zh-CN"/>
              </w:rPr>
              <w:t>）</w:t>
            </w:r>
            <w:r>
              <w:rPr>
                <w:rFonts w:hint="eastAsia" w:ascii="仿宋_GB2312" w:eastAsia="仿宋_GB2312"/>
                <w:szCs w:val="21"/>
                <w:lang w:val="en-US" w:eastAsia="zh-CN"/>
              </w:rPr>
              <w:t>指导学生参加2019年</w:t>
            </w:r>
            <w:r>
              <w:rPr>
                <w:rFonts w:hint="eastAsia" w:ascii="仿宋_GB2312" w:eastAsia="仿宋_GB2312"/>
                <w:szCs w:val="21"/>
                <w:lang w:eastAsia="zh-CN"/>
              </w:rPr>
              <w:t>暑期“三下乡”社会实践活动</w:t>
            </w:r>
            <w:r>
              <w:rPr>
                <w:rFonts w:hint="eastAsia" w:ascii="仿宋_GB2312" w:eastAsia="仿宋_GB2312"/>
                <w:szCs w:val="21"/>
                <w:lang w:val="en-US" w:eastAsia="zh-CN"/>
              </w:rPr>
              <w:t>2项，获得“优秀团队”以及“优秀调查报告”等奖项</w:t>
            </w:r>
          </w:p>
          <w:p>
            <w:pPr>
              <w:numPr>
                <w:ilvl w:val="0"/>
                <w:numId w:val="0"/>
              </w:numPr>
              <w:ind w:leftChars="0" w:firstLine="420"/>
              <w:rPr>
                <w:rFonts w:hint="default" w:ascii="仿宋_GB2312" w:eastAsia="仿宋_GB2312"/>
                <w:szCs w:val="21"/>
                <w:lang w:val="en-US" w:eastAsia="zh-CN"/>
              </w:rPr>
            </w:pPr>
            <w:r>
              <w:rPr>
                <w:rFonts w:hint="eastAsia" w:ascii="仿宋_GB2312" w:eastAsia="仿宋_GB2312"/>
                <w:szCs w:val="21"/>
                <w:lang w:val="en-US" w:eastAsia="zh-CN"/>
              </w:rPr>
              <w:t>（3）指导学生参加第五届互联网+校级赛，项目《尚民工作室》获得二等奖</w:t>
            </w:r>
          </w:p>
          <w:p>
            <w:pPr>
              <w:numPr>
                <w:ilvl w:val="0"/>
                <w:numId w:val="0"/>
              </w:numPr>
              <w:ind w:leftChars="0" w:firstLine="420"/>
              <w:rPr>
                <w:rFonts w:hint="eastAsia" w:ascii="仿宋_GB2312" w:eastAsia="仿宋_GB2312"/>
                <w:szCs w:val="21"/>
                <w:lang w:val="en-US" w:eastAsia="zh-CN"/>
              </w:rPr>
            </w:pPr>
            <w:r>
              <w:rPr>
                <w:rFonts w:hint="eastAsia" w:ascii="仿宋_GB2312" w:eastAsia="仿宋_GB2312"/>
                <w:szCs w:val="21"/>
                <w:lang w:val="en-US" w:eastAsia="zh-CN"/>
              </w:rPr>
              <w:t>（4）指导学生参加团中央维护青少年权益部、人民政协报社、中国青年报社联合举办的“2019年全国青少年模拟政协提案征集活动”中荣获全国十件“最佳模拟政协提案”</w:t>
            </w:r>
          </w:p>
          <w:p>
            <w:pPr>
              <w:numPr>
                <w:ilvl w:val="0"/>
                <w:numId w:val="0"/>
              </w:numPr>
              <w:ind w:leftChars="0" w:firstLine="420"/>
              <w:rPr>
                <w:rFonts w:hint="eastAsia" w:ascii="仿宋_GB2312" w:eastAsia="仿宋_GB2312"/>
                <w:szCs w:val="21"/>
                <w:lang w:val="en-US" w:eastAsia="zh-CN"/>
              </w:rPr>
            </w:pPr>
            <w:r>
              <w:rPr>
                <w:rFonts w:hint="eastAsia" w:ascii="仿宋_GB2312" w:eastAsia="仿宋_GB2312"/>
                <w:szCs w:val="21"/>
                <w:lang w:val="en-US" w:eastAsia="zh-CN"/>
              </w:rPr>
              <w:t>（5）指导学生参加由中共海南省委自贸办、共青团海南省委、海南省文明办和海南省民政厅联合主办的2020年海南省志愿服务项目大赛终审评选活动获得“金奖”</w:t>
            </w:r>
          </w:p>
          <w:p>
            <w:pPr>
              <w:numPr>
                <w:ilvl w:val="0"/>
                <w:numId w:val="0"/>
              </w:numPr>
              <w:ind w:leftChars="0" w:firstLine="420"/>
              <w:rPr>
                <w:rFonts w:hint="eastAsia" w:ascii="仿宋_GB2312" w:eastAsia="仿宋_GB2312"/>
                <w:szCs w:val="21"/>
                <w:lang w:eastAsia="zh-CN"/>
              </w:rPr>
            </w:pPr>
          </w:p>
          <w:p>
            <w:pPr>
              <w:numPr>
                <w:ilvl w:val="0"/>
                <w:numId w:val="0"/>
              </w:numPr>
              <w:ind w:leftChars="0" w:firstLine="420"/>
              <w:rPr>
                <w:rFonts w:hint="eastAsia" w:ascii="仿宋_GB2312" w:eastAsia="仿宋_GB2312"/>
                <w:szCs w:val="21"/>
                <w:lang w:eastAsia="zh-CN"/>
              </w:rPr>
            </w:pPr>
          </w:p>
          <w:p>
            <w:pPr>
              <w:numPr>
                <w:ilvl w:val="0"/>
                <w:numId w:val="0"/>
              </w:numPr>
              <w:ind w:leftChars="0" w:firstLine="420"/>
              <w:rPr>
                <w:rFonts w:hint="eastAsia" w:ascii="仿宋_GB2312" w:eastAsia="仿宋_GB2312"/>
                <w:szCs w:val="21"/>
                <w:lang w:eastAsia="zh-CN"/>
              </w:rPr>
            </w:pPr>
          </w:p>
          <w:p>
            <w:pPr>
              <w:numPr>
                <w:ilvl w:val="0"/>
                <w:numId w:val="0"/>
              </w:numPr>
              <w:ind w:leftChars="0" w:firstLine="420"/>
              <w:rPr>
                <w:rFonts w:hint="eastAsia" w:ascii="仿宋_GB2312" w:eastAsia="仿宋_GB2312"/>
                <w:szCs w:val="21"/>
                <w:lang w:eastAsia="zh-CN"/>
              </w:rPr>
            </w:pPr>
          </w:p>
          <w:p>
            <w:pPr>
              <w:numPr>
                <w:ilvl w:val="0"/>
                <w:numId w:val="0"/>
              </w:numPr>
              <w:ind w:leftChars="0" w:firstLine="420"/>
              <w:rPr>
                <w:rFonts w:hint="eastAsia" w:ascii="仿宋_GB2312" w:eastAsia="仿宋_GB2312"/>
                <w:szCs w:val="21"/>
                <w:lang w:eastAsia="zh-CN"/>
              </w:rPr>
            </w:pPr>
          </w:p>
          <w:p>
            <w:pPr>
              <w:numPr>
                <w:ilvl w:val="0"/>
                <w:numId w:val="0"/>
              </w:numPr>
              <w:ind w:leftChars="0" w:firstLine="420"/>
              <w:rPr>
                <w:rFonts w:hint="eastAsia" w:ascii="仿宋_GB2312" w:eastAsia="仿宋_GB2312"/>
                <w:szCs w:val="21"/>
                <w:lang w:eastAsia="zh-CN"/>
              </w:rPr>
            </w:pPr>
          </w:p>
          <w:p>
            <w:pPr>
              <w:numPr>
                <w:ilvl w:val="0"/>
                <w:numId w:val="0"/>
              </w:numPr>
              <w:ind w:leftChars="0" w:firstLine="420"/>
              <w:rPr>
                <w:rFonts w:hint="eastAsia" w:ascii="仿宋_GB2312" w:eastAsia="仿宋_GB2312"/>
                <w:szCs w:val="21"/>
                <w:lang w:val="en-US" w:eastAsia="zh-CN"/>
              </w:rPr>
            </w:pPr>
            <w:r>
              <w:rPr>
                <w:rFonts w:hint="eastAsia" w:ascii="仿宋_GB2312" w:eastAsia="仿宋_GB2312"/>
                <w:szCs w:val="21"/>
                <w:lang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widowControl/>
              <w:numPr>
                <w:ilvl w:val="0"/>
                <w:numId w:val="0"/>
              </w:numPr>
              <w:rPr>
                <w:rFonts w:hint="eastAsia" w:ascii="宋体" w:hAnsi="宋体"/>
                <w:szCs w:val="21"/>
                <w:lang w:val="en-US" w:eastAsia="zh-CN"/>
              </w:rPr>
            </w:pPr>
          </w:p>
          <w:p>
            <w:pPr>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自从我校开展创新创业活动后，每年给本校学生开展创新创业实践相关的法学讲座、报告。具体情况如下：</w:t>
            </w:r>
          </w:p>
          <w:p>
            <w:pPr>
              <w:widowControl/>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2017年11月8日，在桂林洋公共楼403开展“学习贯彻党的十九大精神，共议法治中国建设”的专题讲座；</w:t>
            </w:r>
          </w:p>
          <w:p>
            <w:pPr>
              <w:widowControl/>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2018年11月7日本人为学生们开展了主题为“双十一来了，《电子商务法》你知多少”的讲座；</w:t>
            </w:r>
          </w:p>
          <w:p>
            <w:pPr>
              <w:widowControl/>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2019年10月24日，本人为学生们开展了主题为“不忘初心，牢记使命”--保持奋发有为，干事创业干担当，让创新成为青春远航的动力，让创业成为青春搏击的能量”的讲座。</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widowControl/>
              <w:ind w:firstLine="422" w:firstLineChars="200"/>
              <w:jc w:val="left"/>
              <w:rPr>
                <w:rFonts w:hint="eastAsia" w:ascii="仿宋_GB2312" w:eastAsia="仿宋_GB2312"/>
                <w:b/>
                <w:bCs/>
                <w:szCs w:val="21"/>
                <w:lang w:val="en-US" w:eastAsia="zh-CN"/>
              </w:rPr>
            </w:pPr>
            <w:r>
              <w:rPr>
                <w:rFonts w:hint="eastAsia" w:ascii="仿宋_GB2312" w:eastAsia="仿宋_GB2312"/>
                <w:b/>
                <w:bCs/>
                <w:szCs w:val="21"/>
                <w:lang w:val="en-US" w:eastAsia="zh-CN"/>
              </w:rPr>
              <w:t>⑤在省级学术期刊发表教改论文1篇：</w:t>
            </w:r>
          </w:p>
          <w:p>
            <w:pPr>
              <w:widowControl/>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w:t>
            </w:r>
            <w:r>
              <w:rPr>
                <w:rFonts w:hint="default" w:ascii="仿宋_GB2312" w:eastAsia="仿宋_GB2312"/>
                <w:szCs w:val="21"/>
                <w:lang w:val="en-US" w:eastAsia="zh-CN"/>
              </w:rPr>
              <w:fldChar w:fldCharType="begin"/>
            </w:r>
            <w:r>
              <w:rPr>
                <w:rFonts w:hint="default" w:ascii="仿宋_GB2312" w:eastAsia="仿宋_GB2312"/>
                <w:szCs w:val="21"/>
                <w:lang w:val="en-US" w:eastAsia="zh-CN"/>
              </w:rPr>
              <w:instrText xml:space="preserve"> HYPERLINK "http://61.181.120.82:8081/KCMS/detail/detail.aspx?filename=XBSJ201716118&amp;dbcode=CJFD&amp;dbname=CJFD2017" \t "http://61.181.120.82:8081/kcms/detail/_blank" </w:instrText>
            </w:r>
            <w:r>
              <w:rPr>
                <w:rFonts w:hint="default" w:ascii="仿宋_GB2312" w:eastAsia="仿宋_GB2312"/>
                <w:szCs w:val="21"/>
                <w:lang w:val="en-US" w:eastAsia="zh-CN"/>
              </w:rPr>
              <w:fldChar w:fldCharType="separate"/>
            </w:r>
            <w:r>
              <w:rPr>
                <w:rFonts w:hint="default" w:ascii="仿宋_GB2312" w:eastAsia="仿宋_GB2312"/>
                <w:szCs w:val="21"/>
                <w:lang w:val="en-US" w:eastAsia="zh-CN"/>
              </w:rPr>
              <w:t>法律英语课程教学现状及改革策略探究</w:t>
            </w:r>
            <w:r>
              <w:rPr>
                <w:rFonts w:hint="default" w:ascii="仿宋_GB2312" w:eastAsia="仿宋_GB2312"/>
                <w:szCs w:val="21"/>
                <w:lang w:val="en-US" w:eastAsia="zh-CN"/>
              </w:rPr>
              <w:fldChar w:fldCharType="end"/>
            </w:r>
            <w:r>
              <w:rPr>
                <w:rFonts w:hint="eastAsia" w:ascii="仿宋_GB2312" w:eastAsia="仿宋_GB2312"/>
                <w:szCs w:val="21"/>
                <w:lang w:val="en-US" w:eastAsia="zh-CN"/>
              </w:rPr>
              <w:t>》，</w:t>
            </w:r>
            <w:r>
              <w:rPr>
                <w:rFonts w:hint="default" w:ascii="仿宋_GB2312" w:eastAsia="仿宋_GB2312"/>
                <w:szCs w:val="21"/>
                <w:lang w:val="en-US" w:eastAsia="zh-CN"/>
              </w:rPr>
              <w:t>西部素质教育</w:t>
            </w:r>
            <w:r>
              <w:rPr>
                <w:rFonts w:hint="eastAsia" w:ascii="仿宋_GB2312" w:eastAsia="仿宋_GB2312"/>
                <w:szCs w:val="21"/>
                <w:lang w:val="en-US" w:eastAsia="zh-CN"/>
              </w:rPr>
              <w:t>第</w:t>
            </w:r>
            <w:r>
              <w:rPr>
                <w:rFonts w:hint="default" w:ascii="仿宋_GB2312" w:eastAsia="仿宋_GB2312"/>
                <w:szCs w:val="21"/>
                <w:lang w:val="en-US" w:eastAsia="zh-CN"/>
              </w:rPr>
              <w:t xml:space="preserve">2017 </w:t>
            </w:r>
            <w:r>
              <w:rPr>
                <w:rFonts w:hint="eastAsia" w:ascii="仿宋_GB2312" w:eastAsia="仿宋_GB2312"/>
                <w:szCs w:val="21"/>
                <w:lang w:val="en-US" w:eastAsia="zh-CN"/>
              </w:rPr>
              <w:t>年第16期</w:t>
            </w:r>
          </w:p>
          <w:p>
            <w:pPr>
              <w:widowControl/>
              <w:ind w:firstLine="422" w:firstLineChars="200"/>
              <w:jc w:val="left"/>
              <w:rPr>
                <w:rFonts w:hint="eastAsia" w:ascii="仿宋_GB2312" w:eastAsia="仿宋_GB2312"/>
                <w:b/>
                <w:bCs/>
                <w:szCs w:val="21"/>
                <w:lang w:val="en-US" w:eastAsia="zh-CN"/>
              </w:rPr>
            </w:pPr>
            <w:r>
              <w:rPr>
                <w:rFonts w:hint="eastAsia" w:ascii="仿宋_GB2312" w:eastAsia="仿宋_GB2312"/>
                <w:b/>
                <w:bCs/>
                <w:szCs w:val="21"/>
                <w:lang w:val="en-US" w:eastAsia="zh-CN"/>
              </w:rPr>
              <w:t>⑥主持完成校级及以上教学改革项目（含实验教学改革项目）1项或参与完成省教育厅级及以上教学改革项目（含实验教学改革项目）1项（排名前二）</w:t>
            </w:r>
          </w:p>
          <w:tbl>
            <w:tblPr>
              <w:tblStyle w:val="9"/>
              <w:tblpPr w:leftFromText="180" w:rightFromText="180" w:vertAnchor="text" w:horzAnchor="page" w:tblpX="374" w:tblpY="113"/>
              <w:tblOverlap w:val="never"/>
              <w:tblW w:w="7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2305"/>
              <w:gridCol w:w="870"/>
              <w:gridCol w:w="1328"/>
              <w:gridCol w:w="750"/>
              <w:gridCol w:w="826"/>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595" w:type="dxa"/>
                  <w:vAlign w:val="center"/>
                </w:tcPr>
                <w:p>
                  <w:pPr>
                    <w:jc w:val="center"/>
                    <w:rPr>
                      <w:rFonts w:hint="eastAsia" w:asciiTheme="minorHAnsi" w:hAnsiTheme="minorHAnsi" w:eastAsiaTheme="minorEastAsia" w:cstheme="minorBidi"/>
                      <w:kern w:val="2"/>
                      <w:sz w:val="13"/>
                      <w:szCs w:val="16"/>
                      <w:lang w:val="en-US" w:eastAsia="zh-CN" w:bidi="ar-SA"/>
                    </w:rPr>
                  </w:pPr>
                  <w:r>
                    <w:rPr>
                      <w:rFonts w:hint="eastAsia"/>
                      <w:sz w:val="13"/>
                      <w:szCs w:val="16"/>
                    </w:rPr>
                    <w:t>序号</w:t>
                  </w:r>
                </w:p>
              </w:tc>
              <w:tc>
                <w:tcPr>
                  <w:tcW w:w="2305" w:type="dxa"/>
                  <w:vAlign w:val="center"/>
                </w:tcPr>
                <w:p>
                  <w:pPr>
                    <w:jc w:val="center"/>
                    <w:rPr>
                      <w:rFonts w:hint="eastAsia" w:eastAsia="宋体" w:asciiTheme="minorHAnsi" w:hAnsiTheme="minorHAnsi" w:cstheme="minorBidi"/>
                      <w:kern w:val="2"/>
                      <w:sz w:val="13"/>
                      <w:szCs w:val="16"/>
                      <w:lang w:val="en-US" w:eastAsia="zh-CN" w:bidi="ar-SA"/>
                    </w:rPr>
                  </w:pPr>
                  <w:r>
                    <w:rPr>
                      <w:rFonts w:hint="eastAsia"/>
                      <w:sz w:val="13"/>
                      <w:szCs w:val="16"/>
                    </w:rPr>
                    <w:t>项目名称</w:t>
                  </w:r>
                </w:p>
              </w:tc>
              <w:tc>
                <w:tcPr>
                  <w:tcW w:w="870" w:type="dxa"/>
                  <w:vAlign w:val="center"/>
                </w:tcPr>
                <w:p>
                  <w:pPr>
                    <w:rPr>
                      <w:rFonts w:hint="eastAsia" w:asciiTheme="minorHAnsi" w:hAnsiTheme="minorHAnsi" w:eastAsiaTheme="minorEastAsia" w:cstheme="minorBidi"/>
                      <w:kern w:val="2"/>
                      <w:sz w:val="13"/>
                      <w:szCs w:val="16"/>
                      <w:lang w:val="en-US" w:eastAsia="zh-CN" w:bidi="ar-SA"/>
                    </w:rPr>
                  </w:pPr>
                  <w:r>
                    <w:rPr>
                      <w:rFonts w:hint="eastAsia"/>
                      <w:sz w:val="13"/>
                      <w:szCs w:val="16"/>
                    </w:rPr>
                    <w:t>批准号</w:t>
                  </w:r>
                </w:p>
              </w:tc>
              <w:tc>
                <w:tcPr>
                  <w:tcW w:w="1328" w:type="dxa"/>
                  <w:vAlign w:val="center"/>
                </w:tcPr>
                <w:p>
                  <w:pPr>
                    <w:jc w:val="center"/>
                    <w:rPr>
                      <w:rFonts w:hint="eastAsia" w:asciiTheme="minorHAnsi" w:hAnsiTheme="minorHAnsi" w:eastAsiaTheme="minorEastAsia" w:cstheme="minorBidi"/>
                      <w:kern w:val="2"/>
                      <w:sz w:val="13"/>
                      <w:szCs w:val="16"/>
                      <w:lang w:val="en-US" w:eastAsia="zh-CN" w:bidi="ar-SA"/>
                    </w:rPr>
                  </w:pPr>
                  <w:r>
                    <w:rPr>
                      <w:rFonts w:hint="eastAsia"/>
                      <w:sz w:val="13"/>
                      <w:szCs w:val="16"/>
                    </w:rPr>
                    <w:t>项目来源</w:t>
                  </w:r>
                </w:p>
              </w:tc>
              <w:tc>
                <w:tcPr>
                  <w:tcW w:w="750" w:type="dxa"/>
                  <w:vAlign w:val="center"/>
                </w:tcPr>
                <w:p>
                  <w:pPr>
                    <w:rPr>
                      <w:rFonts w:hint="eastAsia" w:asciiTheme="minorHAnsi" w:hAnsiTheme="minorHAnsi" w:eastAsiaTheme="minorEastAsia" w:cstheme="minorBidi"/>
                      <w:kern w:val="2"/>
                      <w:sz w:val="13"/>
                      <w:szCs w:val="16"/>
                      <w:lang w:val="en-US" w:eastAsia="zh-CN" w:bidi="ar-SA"/>
                    </w:rPr>
                  </w:pPr>
                  <w:r>
                    <w:rPr>
                      <w:rFonts w:hint="eastAsia"/>
                      <w:sz w:val="13"/>
                      <w:szCs w:val="16"/>
                    </w:rPr>
                    <w:t>立项时间</w:t>
                  </w:r>
                </w:p>
              </w:tc>
              <w:tc>
                <w:tcPr>
                  <w:tcW w:w="826" w:type="dxa"/>
                  <w:vAlign w:val="center"/>
                </w:tcPr>
                <w:p>
                  <w:pPr>
                    <w:jc w:val="center"/>
                    <w:rPr>
                      <w:rFonts w:hint="eastAsia" w:asciiTheme="minorHAnsi" w:hAnsiTheme="minorHAnsi" w:eastAsiaTheme="minorEastAsia" w:cstheme="minorBidi"/>
                      <w:kern w:val="2"/>
                      <w:sz w:val="13"/>
                      <w:szCs w:val="16"/>
                      <w:lang w:val="en-US" w:eastAsia="zh-CN" w:bidi="ar-SA"/>
                    </w:rPr>
                  </w:pPr>
                  <w:r>
                    <w:rPr>
                      <w:rFonts w:hint="eastAsia"/>
                      <w:sz w:val="13"/>
                      <w:szCs w:val="16"/>
                    </w:rPr>
                    <w:t>立项经费（万元）</w:t>
                  </w:r>
                </w:p>
              </w:tc>
              <w:tc>
                <w:tcPr>
                  <w:tcW w:w="624" w:type="dxa"/>
                  <w:vAlign w:val="center"/>
                </w:tcPr>
                <w:p>
                  <w:pPr>
                    <w:rPr>
                      <w:sz w:val="13"/>
                      <w:szCs w:val="16"/>
                    </w:rPr>
                  </w:pPr>
                  <w:r>
                    <w:rPr>
                      <w:rFonts w:hint="eastAsia"/>
                      <w:sz w:val="13"/>
                      <w:szCs w:val="16"/>
                    </w:rPr>
                    <w:t>是否</w:t>
                  </w:r>
                </w:p>
                <w:p>
                  <w:pPr>
                    <w:rPr>
                      <w:rFonts w:hint="eastAsia" w:asciiTheme="minorHAnsi" w:hAnsiTheme="minorHAnsi" w:eastAsiaTheme="minorEastAsia" w:cstheme="minorBidi"/>
                      <w:kern w:val="2"/>
                      <w:sz w:val="13"/>
                      <w:szCs w:val="16"/>
                      <w:lang w:val="en-US" w:eastAsia="zh-CN" w:bidi="ar-SA"/>
                    </w:rPr>
                  </w:pPr>
                  <w:r>
                    <w:rPr>
                      <w:rFonts w:hint="eastAsia"/>
                      <w:sz w:val="13"/>
                      <w:szCs w:val="16"/>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95" w:type="dxa"/>
                  <w:vAlign w:val="center"/>
                </w:tcPr>
                <w:p>
                  <w:pPr>
                    <w:rPr>
                      <w:rFonts w:hint="eastAsia" w:eastAsiaTheme="minorEastAsia"/>
                      <w:sz w:val="16"/>
                      <w:szCs w:val="18"/>
                      <w:lang w:val="en-US" w:eastAsia="zh-CN"/>
                    </w:rPr>
                  </w:pPr>
                  <w:r>
                    <w:rPr>
                      <w:rFonts w:hint="eastAsia"/>
                      <w:sz w:val="16"/>
                      <w:szCs w:val="18"/>
                      <w:lang w:val="en-US" w:eastAsia="zh-CN"/>
                    </w:rPr>
                    <w:t>1</w:t>
                  </w:r>
                </w:p>
                <w:p>
                  <w:pPr>
                    <w:rPr>
                      <w:sz w:val="16"/>
                      <w:szCs w:val="18"/>
                    </w:rPr>
                  </w:pPr>
                </w:p>
              </w:tc>
              <w:tc>
                <w:tcPr>
                  <w:tcW w:w="2305" w:type="dxa"/>
                  <w:vAlign w:val="center"/>
                </w:tcPr>
                <w:p>
                  <w:pPr>
                    <w:rPr>
                      <w:rFonts w:hint="eastAsia"/>
                      <w:sz w:val="16"/>
                      <w:szCs w:val="18"/>
                      <w:lang w:val="en-US" w:eastAsia="zh-CN"/>
                    </w:rPr>
                  </w:pPr>
                  <w:r>
                    <w:rPr>
                      <w:rFonts w:hint="eastAsia"/>
                      <w:sz w:val="16"/>
                      <w:szCs w:val="18"/>
                      <w:lang w:val="en-US" w:eastAsia="zh-CN"/>
                    </w:rPr>
                    <w:t>《大学生创新创业法律实务》</w:t>
                  </w:r>
                </w:p>
                <w:p>
                  <w:pPr>
                    <w:rPr>
                      <w:rFonts w:hint="eastAsia" w:eastAsia="宋体"/>
                      <w:sz w:val="16"/>
                      <w:szCs w:val="18"/>
                      <w:lang w:eastAsia="zh-CN"/>
                    </w:rPr>
                  </w:pPr>
                </w:p>
              </w:tc>
              <w:tc>
                <w:tcPr>
                  <w:tcW w:w="870" w:type="dxa"/>
                  <w:vAlign w:val="center"/>
                </w:tcPr>
                <w:p>
                  <w:pPr>
                    <w:rPr>
                      <w:rFonts w:hint="default" w:eastAsiaTheme="minorEastAsia"/>
                      <w:sz w:val="16"/>
                      <w:szCs w:val="18"/>
                      <w:lang w:val="en-US" w:eastAsia="zh-CN"/>
                    </w:rPr>
                  </w:pPr>
                  <w:r>
                    <w:rPr>
                      <w:rFonts w:hint="eastAsia"/>
                      <w:sz w:val="16"/>
                      <w:szCs w:val="18"/>
                      <w:lang w:val="en-US" w:eastAsia="zh-CN"/>
                    </w:rPr>
                    <w:t>专创融合课程</w:t>
                  </w:r>
                </w:p>
              </w:tc>
              <w:tc>
                <w:tcPr>
                  <w:tcW w:w="1328" w:type="dxa"/>
                  <w:vAlign w:val="center"/>
                </w:tcPr>
                <w:p>
                  <w:pPr>
                    <w:rPr>
                      <w:rFonts w:hint="default" w:eastAsiaTheme="minorEastAsia"/>
                      <w:sz w:val="16"/>
                      <w:szCs w:val="18"/>
                      <w:lang w:val="en-US" w:eastAsia="zh-CN"/>
                    </w:rPr>
                  </w:pPr>
                  <w:r>
                    <w:rPr>
                      <w:rFonts w:hint="eastAsia"/>
                      <w:sz w:val="16"/>
                      <w:szCs w:val="18"/>
                      <w:lang w:val="en-US" w:eastAsia="zh-CN"/>
                    </w:rPr>
                    <w:t>海南师范大学</w:t>
                  </w:r>
                </w:p>
              </w:tc>
              <w:tc>
                <w:tcPr>
                  <w:tcW w:w="750" w:type="dxa"/>
                  <w:vAlign w:val="center"/>
                </w:tcPr>
                <w:p>
                  <w:pPr>
                    <w:rPr>
                      <w:rFonts w:hint="eastAsia" w:eastAsiaTheme="minorEastAsia"/>
                      <w:sz w:val="16"/>
                      <w:szCs w:val="18"/>
                      <w:lang w:val="en-US" w:eastAsia="zh-CN"/>
                    </w:rPr>
                  </w:pPr>
                  <w:r>
                    <w:rPr>
                      <w:rFonts w:hint="eastAsia"/>
                      <w:sz w:val="16"/>
                      <w:szCs w:val="18"/>
                      <w:lang w:val="en-US" w:eastAsia="zh-CN"/>
                    </w:rPr>
                    <w:t>2019</w:t>
                  </w:r>
                </w:p>
              </w:tc>
              <w:tc>
                <w:tcPr>
                  <w:tcW w:w="826" w:type="dxa"/>
                  <w:vAlign w:val="center"/>
                </w:tcPr>
                <w:p>
                  <w:pPr>
                    <w:rPr>
                      <w:rFonts w:hint="eastAsia" w:eastAsiaTheme="minorEastAsia"/>
                      <w:sz w:val="16"/>
                      <w:szCs w:val="18"/>
                      <w:lang w:val="en-US" w:eastAsia="zh-CN"/>
                    </w:rPr>
                  </w:pPr>
                  <w:r>
                    <w:rPr>
                      <w:rFonts w:hint="eastAsia"/>
                      <w:sz w:val="16"/>
                      <w:szCs w:val="18"/>
                      <w:lang w:val="en-US" w:eastAsia="zh-CN"/>
                    </w:rPr>
                    <w:t>0.5</w:t>
                  </w:r>
                </w:p>
              </w:tc>
              <w:tc>
                <w:tcPr>
                  <w:tcW w:w="624" w:type="dxa"/>
                  <w:vAlign w:val="center"/>
                </w:tcPr>
                <w:p>
                  <w:pPr>
                    <w:rPr>
                      <w:rFonts w:hint="eastAsia" w:eastAsiaTheme="minorEastAsia"/>
                      <w:sz w:val="16"/>
                      <w:szCs w:val="18"/>
                      <w:lang w:eastAsia="zh-CN"/>
                    </w:rPr>
                  </w:pPr>
                  <w:r>
                    <w:rPr>
                      <w:rFonts w:hint="eastAsia"/>
                      <w:sz w:val="16"/>
                      <w:szCs w:val="18"/>
                      <w:lang w:eastAsia="zh-C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595" w:type="dxa"/>
                  <w:vAlign w:val="center"/>
                </w:tcPr>
                <w:p>
                  <w:pPr>
                    <w:rPr>
                      <w:rFonts w:hint="eastAsia" w:eastAsiaTheme="minorEastAsia"/>
                      <w:sz w:val="16"/>
                      <w:szCs w:val="18"/>
                      <w:lang w:val="en-US" w:eastAsia="zh-CN"/>
                    </w:rPr>
                  </w:pPr>
                  <w:r>
                    <w:rPr>
                      <w:rFonts w:hint="eastAsia"/>
                      <w:sz w:val="16"/>
                      <w:szCs w:val="18"/>
                      <w:lang w:val="en-US" w:eastAsia="zh-CN"/>
                    </w:rPr>
                    <w:t>2</w:t>
                  </w:r>
                </w:p>
              </w:tc>
              <w:tc>
                <w:tcPr>
                  <w:tcW w:w="2305" w:type="dxa"/>
                  <w:vAlign w:val="center"/>
                </w:tcPr>
                <w:p>
                  <w:pPr>
                    <w:rPr>
                      <w:rFonts w:hint="eastAsia" w:eastAsia="宋体"/>
                      <w:sz w:val="16"/>
                      <w:szCs w:val="18"/>
                      <w:lang w:eastAsia="zh-CN"/>
                    </w:rPr>
                  </w:pPr>
                  <w:r>
                    <w:rPr>
                      <w:rFonts w:hint="eastAsia" w:ascii="Courier" w:hAnsi="Courier" w:eastAsia="宋体"/>
                      <w:sz w:val="15"/>
                      <w:szCs w:val="18"/>
                      <w:lang w:eastAsia="zh-CN"/>
                    </w:rPr>
                    <w:t>《</w:t>
                  </w:r>
                  <w:r>
                    <w:rPr>
                      <w:rFonts w:hint="eastAsia" w:ascii="Courier" w:hAnsi="Courier" w:eastAsia="宋体"/>
                      <w:sz w:val="15"/>
                      <w:szCs w:val="18"/>
                      <w:lang w:val="en-US" w:eastAsia="zh-CN"/>
                    </w:rPr>
                    <w:t>商法学</w:t>
                  </w:r>
                  <w:r>
                    <w:rPr>
                      <w:rFonts w:hint="eastAsia" w:ascii="Courier" w:hAnsi="Courier" w:eastAsia="宋体"/>
                      <w:sz w:val="15"/>
                      <w:szCs w:val="18"/>
                      <w:lang w:eastAsia="zh-CN"/>
                    </w:rPr>
                    <w:t>》</w:t>
                  </w:r>
                </w:p>
              </w:tc>
              <w:tc>
                <w:tcPr>
                  <w:tcW w:w="870" w:type="dxa"/>
                  <w:vAlign w:val="center"/>
                </w:tcPr>
                <w:p>
                  <w:pPr>
                    <w:rPr>
                      <w:rFonts w:hint="default" w:eastAsiaTheme="minorEastAsia"/>
                      <w:sz w:val="16"/>
                      <w:szCs w:val="18"/>
                      <w:lang w:val="en-US" w:eastAsia="zh-CN"/>
                    </w:rPr>
                  </w:pPr>
                  <w:r>
                    <w:rPr>
                      <w:rFonts w:hint="eastAsia"/>
                      <w:sz w:val="16"/>
                      <w:szCs w:val="18"/>
                      <w:lang w:val="en-US" w:eastAsia="zh-CN"/>
                    </w:rPr>
                    <w:t>在线开放课程</w:t>
                  </w:r>
                </w:p>
              </w:tc>
              <w:tc>
                <w:tcPr>
                  <w:tcW w:w="1328" w:type="dxa"/>
                  <w:vAlign w:val="center"/>
                </w:tcPr>
                <w:p>
                  <w:pPr>
                    <w:rPr>
                      <w:rFonts w:hint="default" w:eastAsiaTheme="minorEastAsia"/>
                      <w:sz w:val="16"/>
                      <w:szCs w:val="18"/>
                      <w:lang w:val="en-US" w:eastAsia="zh-CN"/>
                    </w:rPr>
                  </w:pPr>
                  <w:r>
                    <w:rPr>
                      <w:rFonts w:hint="eastAsia"/>
                      <w:sz w:val="16"/>
                      <w:szCs w:val="18"/>
                      <w:lang w:val="en-US" w:eastAsia="zh-CN"/>
                    </w:rPr>
                    <w:t>海南师范大学</w:t>
                  </w:r>
                </w:p>
              </w:tc>
              <w:tc>
                <w:tcPr>
                  <w:tcW w:w="750" w:type="dxa"/>
                  <w:vAlign w:val="center"/>
                </w:tcPr>
                <w:p>
                  <w:pPr>
                    <w:rPr>
                      <w:rFonts w:hint="eastAsia" w:eastAsiaTheme="minorEastAsia"/>
                      <w:sz w:val="16"/>
                      <w:szCs w:val="18"/>
                      <w:lang w:val="en-US" w:eastAsia="zh-CN"/>
                    </w:rPr>
                  </w:pPr>
                  <w:r>
                    <w:rPr>
                      <w:rFonts w:hint="eastAsia"/>
                      <w:sz w:val="16"/>
                      <w:szCs w:val="18"/>
                      <w:lang w:val="en-US" w:eastAsia="zh-CN"/>
                    </w:rPr>
                    <w:t>2019</w:t>
                  </w:r>
                </w:p>
              </w:tc>
              <w:tc>
                <w:tcPr>
                  <w:tcW w:w="826" w:type="dxa"/>
                  <w:vAlign w:val="center"/>
                </w:tcPr>
                <w:p>
                  <w:pPr>
                    <w:rPr>
                      <w:rFonts w:hint="eastAsia" w:eastAsiaTheme="minorEastAsia"/>
                      <w:sz w:val="16"/>
                      <w:szCs w:val="18"/>
                      <w:lang w:val="en-US" w:eastAsia="zh-CN"/>
                    </w:rPr>
                  </w:pPr>
                  <w:r>
                    <w:rPr>
                      <w:rFonts w:hint="eastAsia"/>
                      <w:sz w:val="16"/>
                      <w:szCs w:val="18"/>
                      <w:lang w:val="en-US" w:eastAsia="zh-CN"/>
                    </w:rPr>
                    <w:t>1.0</w:t>
                  </w:r>
                </w:p>
              </w:tc>
              <w:tc>
                <w:tcPr>
                  <w:tcW w:w="624" w:type="dxa"/>
                  <w:vAlign w:val="center"/>
                </w:tcPr>
                <w:p>
                  <w:pPr>
                    <w:rPr>
                      <w:rFonts w:hint="eastAsia" w:eastAsiaTheme="minorEastAsia"/>
                      <w:sz w:val="16"/>
                      <w:szCs w:val="18"/>
                      <w:lang w:eastAsia="zh-CN"/>
                    </w:rPr>
                  </w:pPr>
                  <w:r>
                    <w:rPr>
                      <w:rFonts w:hint="eastAsia"/>
                      <w:sz w:val="16"/>
                      <w:szCs w:val="18"/>
                      <w:lang w:eastAsia="zh-CN"/>
                    </w:rPr>
                    <w:t>主持</w:t>
                  </w:r>
                </w:p>
                <w:p>
                  <w:pPr>
                    <w:rPr>
                      <w:sz w:val="16"/>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95" w:type="dxa"/>
                  <w:vAlign w:val="center"/>
                </w:tcPr>
                <w:p>
                  <w:pPr>
                    <w:rPr>
                      <w:rFonts w:hint="eastAsia" w:eastAsiaTheme="minorEastAsia"/>
                      <w:sz w:val="16"/>
                      <w:szCs w:val="18"/>
                      <w:lang w:val="en-US" w:eastAsia="zh-CN"/>
                    </w:rPr>
                  </w:pPr>
                  <w:r>
                    <w:rPr>
                      <w:rFonts w:hint="eastAsia"/>
                      <w:sz w:val="16"/>
                      <w:szCs w:val="18"/>
                      <w:lang w:val="en-US" w:eastAsia="zh-CN"/>
                    </w:rPr>
                    <w:t>3</w:t>
                  </w:r>
                </w:p>
              </w:tc>
              <w:tc>
                <w:tcPr>
                  <w:tcW w:w="2305" w:type="dxa"/>
                  <w:vAlign w:val="center"/>
                </w:tcPr>
                <w:p>
                  <w:pPr>
                    <w:rPr>
                      <w:rFonts w:hint="eastAsia" w:eastAsiaTheme="minorEastAsia"/>
                      <w:sz w:val="16"/>
                      <w:szCs w:val="18"/>
                      <w:lang w:eastAsia="zh-CN"/>
                    </w:rPr>
                  </w:pPr>
                  <w:r>
                    <w:rPr>
                      <w:rFonts w:hint="eastAsia"/>
                      <w:sz w:val="16"/>
                      <w:szCs w:val="18"/>
                    </w:rPr>
                    <w:t xml:space="preserve">法学专业创新创业教学研究与改革探索 </w:t>
                  </w:r>
                </w:p>
              </w:tc>
              <w:tc>
                <w:tcPr>
                  <w:tcW w:w="870" w:type="dxa"/>
                  <w:vAlign w:val="center"/>
                </w:tcPr>
                <w:p>
                  <w:pPr>
                    <w:rPr>
                      <w:sz w:val="16"/>
                      <w:szCs w:val="18"/>
                    </w:rPr>
                  </w:pPr>
                  <w:r>
                    <w:rPr>
                      <w:rFonts w:hint="eastAsia" w:ascii="Arial" w:hAnsi="Arial" w:eastAsia="宋体" w:cs="Arial"/>
                      <w:b w:val="0"/>
                      <w:i w:val="0"/>
                      <w:caps w:val="0"/>
                      <w:color w:val="333333"/>
                      <w:spacing w:val="0"/>
                      <w:sz w:val="15"/>
                      <w:szCs w:val="15"/>
                      <w:shd w:val="clear" w:fill="FFFFFF"/>
                    </w:rPr>
                    <w:t>hsjg2020-27</w:t>
                  </w:r>
                </w:p>
              </w:tc>
              <w:tc>
                <w:tcPr>
                  <w:tcW w:w="1328" w:type="dxa"/>
                  <w:vAlign w:val="center"/>
                </w:tcPr>
                <w:p>
                  <w:pPr>
                    <w:rPr>
                      <w:rFonts w:hint="default" w:eastAsiaTheme="minorEastAsia"/>
                      <w:sz w:val="16"/>
                      <w:szCs w:val="18"/>
                      <w:lang w:val="en-US" w:eastAsia="zh-CN"/>
                    </w:rPr>
                  </w:pPr>
                  <w:r>
                    <w:rPr>
                      <w:rFonts w:hint="eastAsia"/>
                      <w:sz w:val="16"/>
                      <w:szCs w:val="18"/>
                      <w:lang w:val="en-US" w:eastAsia="zh-CN"/>
                    </w:rPr>
                    <w:t>海南师范大学教学教育改革研究</w:t>
                  </w:r>
                </w:p>
              </w:tc>
              <w:tc>
                <w:tcPr>
                  <w:tcW w:w="750" w:type="dxa"/>
                  <w:vAlign w:val="center"/>
                </w:tcPr>
                <w:p>
                  <w:pPr>
                    <w:rPr>
                      <w:rFonts w:hint="default" w:eastAsiaTheme="minorEastAsia"/>
                      <w:sz w:val="16"/>
                      <w:szCs w:val="18"/>
                      <w:lang w:val="en-US" w:eastAsia="zh-CN"/>
                    </w:rPr>
                  </w:pPr>
                  <w:r>
                    <w:rPr>
                      <w:rFonts w:hint="eastAsia"/>
                      <w:sz w:val="16"/>
                      <w:szCs w:val="18"/>
                      <w:lang w:val="en-US" w:eastAsia="zh-CN"/>
                    </w:rPr>
                    <w:t>2020</w:t>
                  </w:r>
                </w:p>
              </w:tc>
              <w:tc>
                <w:tcPr>
                  <w:tcW w:w="826" w:type="dxa"/>
                  <w:vAlign w:val="center"/>
                </w:tcPr>
                <w:p>
                  <w:pPr>
                    <w:rPr>
                      <w:rFonts w:hint="default" w:eastAsiaTheme="minorEastAsia"/>
                      <w:sz w:val="16"/>
                      <w:szCs w:val="18"/>
                      <w:lang w:val="en-US" w:eastAsia="zh-CN"/>
                    </w:rPr>
                  </w:pPr>
                  <w:r>
                    <w:rPr>
                      <w:rFonts w:hint="eastAsia"/>
                      <w:sz w:val="16"/>
                      <w:szCs w:val="18"/>
                      <w:lang w:val="en-US" w:eastAsia="zh-CN"/>
                    </w:rPr>
                    <w:t>0.5</w:t>
                  </w:r>
                </w:p>
              </w:tc>
              <w:tc>
                <w:tcPr>
                  <w:tcW w:w="624" w:type="dxa"/>
                  <w:vAlign w:val="center"/>
                </w:tcPr>
                <w:p>
                  <w:pPr>
                    <w:rPr>
                      <w:sz w:val="16"/>
                      <w:szCs w:val="18"/>
                    </w:rPr>
                  </w:pPr>
                  <w:r>
                    <w:rPr>
                      <w:rFonts w:hint="eastAsia"/>
                      <w:sz w:val="16"/>
                      <w:szCs w:val="18"/>
                      <w:lang w:val="en-US" w:eastAsia="zh-CN"/>
                    </w:rPr>
                    <w:t>主持</w:t>
                  </w:r>
                </w:p>
              </w:tc>
            </w:tr>
          </w:tbl>
          <w:p>
            <w:pPr>
              <w:widowControl/>
              <w:jc w:val="left"/>
              <w:rPr>
                <w:rFonts w:hint="eastAsia" w:ascii="仿宋_GB2312" w:eastAsia="仿宋_GB2312"/>
                <w:b/>
                <w:bCs/>
                <w:szCs w:val="21"/>
                <w:lang w:val="en-US" w:eastAsia="zh-CN"/>
              </w:rPr>
            </w:pPr>
          </w:p>
          <w:p>
            <w:pPr>
              <w:widowControl/>
              <w:ind w:firstLine="422" w:firstLineChars="200"/>
              <w:jc w:val="left"/>
              <w:rPr>
                <w:rFonts w:hint="eastAsia" w:ascii="仿宋_GB2312" w:eastAsia="仿宋_GB2312"/>
                <w:szCs w:val="21"/>
                <w:lang w:val="en-US" w:eastAsia="zh-CN"/>
              </w:rPr>
            </w:pPr>
            <w:r>
              <w:rPr>
                <w:rFonts w:hint="eastAsia" w:ascii="仿宋_GB2312" w:eastAsia="仿宋_GB2312"/>
                <w:b/>
                <w:bCs/>
                <w:szCs w:val="21"/>
                <w:lang w:val="en-US" w:eastAsia="zh-CN"/>
              </w:rPr>
              <w:t>⑨指导学生参加各专业类竞赛，获得国家级奖励（指导团队成员），或获得省级二等奖以上奖励（指导团队排名前二），或获得校级一等奖以上奖励（第一指导人）。</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本人入职以来，积极参与各类比赛，也坚持指导学生参加各类各类学科专业竞赛，所获奖项较多，具体如下：</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1.获得海南省第四届全省大学生国际安全知识竞赛“优秀指导老师”</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2.获得海南师范大学第十一届课件、微课制作大赛“三等奖”</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3.获得海南师范大学“园丁奖”称号</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4.获得海南师范大学“不忘初心、牢记使命”微党课大赛“二等奖”</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5.获得海南师范大学“不忘初心、牢记使命”微党课大赛“最佳创意奖”</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6.获得</w:t>
            </w:r>
            <w:r>
              <w:rPr>
                <w:rFonts w:hint="default" w:ascii="仿宋_GB2312" w:eastAsia="仿宋_GB2312"/>
                <w:szCs w:val="21"/>
                <w:lang w:val="en-US" w:eastAsia="zh-CN"/>
              </w:rPr>
              <w:t>海南</w:t>
            </w:r>
            <w:r>
              <w:rPr>
                <w:rFonts w:hint="eastAsia" w:ascii="仿宋_GB2312" w:eastAsia="仿宋_GB2312"/>
                <w:szCs w:val="21"/>
                <w:lang w:val="en-US" w:eastAsia="zh-CN"/>
              </w:rPr>
              <w:t>师范大学</w:t>
            </w:r>
            <w:r>
              <w:rPr>
                <w:rFonts w:hint="default" w:ascii="仿宋_GB2312" w:eastAsia="仿宋_GB2312"/>
                <w:szCs w:val="21"/>
                <w:lang w:val="en-US" w:eastAsia="zh-CN"/>
              </w:rPr>
              <w:t>暑期“三下乡”社会实践活动“优秀团队</w:t>
            </w:r>
            <w:r>
              <w:rPr>
                <w:rFonts w:hint="eastAsia" w:ascii="仿宋_GB2312" w:eastAsia="仿宋_GB2312"/>
                <w:szCs w:val="21"/>
                <w:lang w:val="en-US" w:eastAsia="zh-CN"/>
              </w:rPr>
              <w:t>”</w:t>
            </w:r>
          </w:p>
          <w:p>
            <w:pPr>
              <w:widowControl/>
              <w:spacing w:beforeLines="-2147483648" w:afterLines="-2147483648"/>
              <w:ind w:firstLine="420" w:firstLineChars="200"/>
              <w:rPr>
                <w:rFonts w:hint="default" w:ascii="仿宋_GB2312" w:eastAsia="仿宋_GB2312"/>
                <w:szCs w:val="21"/>
                <w:lang w:val="en-US" w:eastAsia="zh-CN"/>
              </w:rPr>
            </w:pPr>
            <w:r>
              <w:rPr>
                <w:rFonts w:hint="eastAsia" w:ascii="仿宋_GB2312" w:eastAsia="仿宋_GB2312"/>
                <w:szCs w:val="21"/>
                <w:lang w:val="en-US" w:eastAsia="zh-CN"/>
              </w:rPr>
              <w:t>7.获得海南师范大学</w:t>
            </w:r>
            <w:r>
              <w:rPr>
                <w:rFonts w:hint="default" w:ascii="仿宋_GB2312" w:eastAsia="仿宋_GB2312"/>
                <w:szCs w:val="21"/>
                <w:lang w:val="en-US" w:eastAsia="zh-CN"/>
              </w:rPr>
              <w:t>暑期“三下乡”社会实践活动“优秀指导教师”</w:t>
            </w:r>
          </w:p>
          <w:p>
            <w:pPr>
              <w:widowControl/>
              <w:spacing w:beforeLines="-2147483648" w:afterLines="-2147483648"/>
              <w:ind w:firstLine="420" w:firstLineChars="200"/>
              <w:rPr>
                <w:rFonts w:hint="default" w:ascii="仿宋_GB2312" w:eastAsia="仿宋_GB2312"/>
                <w:szCs w:val="21"/>
                <w:lang w:val="en-US" w:eastAsia="zh-CN"/>
              </w:rPr>
            </w:pPr>
            <w:r>
              <w:rPr>
                <w:rFonts w:hint="eastAsia" w:ascii="仿宋_GB2312" w:eastAsia="仿宋_GB2312"/>
                <w:szCs w:val="21"/>
                <w:lang w:val="en-US" w:eastAsia="zh-CN"/>
              </w:rPr>
              <w:t>8.获得海南省</w:t>
            </w:r>
            <w:r>
              <w:rPr>
                <w:rFonts w:hint="default" w:ascii="仿宋_GB2312" w:eastAsia="仿宋_GB2312"/>
                <w:szCs w:val="21"/>
                <w:lang w:val="en-US" w:eastAsia="zh-CN"/>
              </w:rPr>
              <w:t>暑期“三下乡”社会实践活动“优秀指导教师”</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9.获得海南师范大学“不忘初心、牢记使命”主题教育征文比赛“优秀奖”</w:t>
            </w:r>
          </w:p>
          <w:p>
            <w:pPr>
              <w:widowControl/>
              <w:spacing w:beforeLines="-2147483648" w:afterLines="-2147483648"/>
              <w:ind w:firstLine="420" w:firstLineChars="200"/>
              <w:rPr>
                <w:rFonts w:hint="default" w:ascii="仿宋_GB2312" w:eastAsia="仿宋_GB2312"/>
                <w:szCs w:val="21"/>
                <w:lang w:val="en-US" w:eastAsia="zh-CN"/>
              </w:rPr>
            </w:pPr>
            <w:r>
              <w:rPr>
                <w:rFonts w:hint="eastAsia" w:ascii="仿宋_GB2312" w:eastAsia="仿宋_GB2312"/>
                <w:szCs w:val="21"/>
                <w:lang w:val="en-US" w:eastAsia="zh-CN"/>
              </w:rPr>
              <w:t>10.获得海南师范大学“优秀班主任”称号</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10.指导学生获得2019年全国青少年模拟政协提案“最佳模拟政协提案”</w:t>
            </w:r>
          </w:p>
          <w:p>
            <w:pPr>
              <w:widowControl/>
              <w:spacing w:beforeLines="-2147483648" w:afterLines="-2147483648"/>
              <w:ind w:firstLine="420" w:firstLineChars="200"/>
              <w:rPr>
                <w:rFonts w:hint="eastAsia" w:ascii="仿宋_GB2312" w:eastAsia="仿宋_GB2312"/>
                <w:szCs w:val="21"/>
                <w:lang w:val="en-US" w:eastAsia="zh-CN"/>
              </w:rPr>
            </w:pPr>
            <w:r>
              <w:rPr>
                <w:rFonts w:hint="eastAsia" w:ascii="仿宋_GB2312" w:eastAsia="仿宋_GB2312"/>
                <w:szCs w:val="21"/>
                <w:lang w:val="en-US" w:eastAsia="zh-CN"/>
              </w:rPr>
              <w:t>11.指导学生获得2020年海南省志愿者大赛“金奖”</w:t>
            </w:r>
          </w:p>
          <w:p>
            <w:pPr>
              <w:widowControl/>
              <w:ind w:firstLine="420" w:firstLineChars="200"/>
              <w:jc w:val="left"/>
              <w:rPr>
                <w:rFonts w:hint="eastAsia" w:ascii="仿宋_GB2312" w:eastAsia="仿宋_GB2312"/>
                <w:szCs w:val="21"/>
                <w:lang w:val="en-US" w:eastAsia="zh-CN"/>
              </w:rPr>
            </w:pPr>
          </w:p>
          <w:p/>
        </w:tc>
      </w:tr>
    </w:tbl>
    <w:p/>
    <w:p/>
    <w:p/>
    <w:tbl>
      <w:tblPr>
        <w:tblStyle w:val="9"/>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1072"/>
        <w:gridCol w:w="1467"/>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t>①主持省级以上科研项目</w:t>
            </w:r>
            <w:r>
              <w:rPr>
                <w:rFonts w:hint="eastAsia" w:ascii="宋体" w:hAnsi="宋体" w:cs="Arial"/>
                <w:color w:val="000000"/>
                <w:kern w:val="0"/>
                <w:szCs w:val="21"/>
                <w:lang w:val="en-US" w:eastAsia="zh-CN"/>
              </w:rPr>
              <w:t>1</w:t>
            </w:r>
            <w:r>
              <w:rPr>
                <w:rFonts w:hint="eastAsia" w:ascii="宋体" w:hAnsi="宋体" w:cs="Arial"/>
                <w:color w:val="000000"/>
                <w:kern w:val="0"/>
                <w:szCs w:val="21"/>
              </w:rPr>
              <w:t>项</w:t>
            </w:r>
          </w:p>
          <w:p>
            <w:pPr>
              <w:widowControl/>
              <w:jc w:val="left"/>
              <w:rPr>
                <w:rFonts w:hint="eastAsia" w:ascii="仿宋_GB2312" w:hAnsi="宋体" w:cs="Arial" w:eastAsiaTheme="minorEastAsia"/>
                <w:color w:val="000000"/>
                <w:kern w:val="0"/>
                <w:szCs w:val="21"/>
                <w:lang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在B类刊物发表论文2篇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t>①公开出版有较高学术水平的本专业学术专著1部人文社科类12万字以上</w:t>
            </w:r>
            <w:r>
              <w:rPr>
                <w:rFonts w:hint="eastAsia" w:ascii="宋体" w:hAnsi="宋体" w:cs="Arial"/>
                <w:color w:val="000000"/>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hint="eastAsia" w:ascii="宋体" w:hAnsi="宋体" w:cs="Arial"/>
                <w:color w:val="000000"/>
                <w:kern w:val="0"/>
                <w:szCs w:val="21"/>
                <w:lang w:val="en-US" w:eastAsia="zh-CN"/>
              </w:rPr>
              <w:t>6</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1072" w:type="dxa"/>
            <w:vAlign w:val="center"/>
          </w:tcPr>
          <w:p>
            <w:r>
              <w:rPr>
                <w:rFonts w:hint="eastAsia"/>
              </w:rPr>
              <w:t>批准号</w:t>
            </w:r>
          </w:p>
        </w:tc>
        <w:tc>
          <w:tcPr>
            <w:tcW w:w="1467"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1</w:t>
            </w:r>
          </w:p>
          <w:p/>
        </w:tc>
        <w:tc>
          <w:tcPr>
            <w:tcW w:w="3584" w:type="dxa"/>
            <w:gridSpan w:val="3"/>
            <w:vAlign w:val="center"/>
          </w:tcPr>
          <w:p>
            <w:pPr>
              <w:rPr>
                <w:rFonts w:hint="eastAsia" w:eastAsia="宋体"/>
                <w:lang w:eastAsia="zh-CN"/>
              </w:rPr>
            </w:pPr>
            <w:r>
              <w:rPr>
                <w:rFonts w:hint="default" w:ascii="Courier" w:hAnsi="Courier" w:eastAsia="Courier"/>
                <w:sz w:val="20"/>
              </w:rPr>
              <w:t>海南农垦国有资产监管法律问题研究</w:t>
            </w:r>
          </w:p>
        </w:tc>
        <w:tc>
          <w:tcPr>
            <w:tcW w:w="1072" w:type="dxa"/>
            <w:vAlign w:val="center"/>
          </w:tcPr>
          <w:p>
            <w:pPr>
              <w:rPr>
                <w:rFonts w:hint="eastAsia" w:eastAsiaTheme="minorEastAsia"/>
                <w:lang w:val="en-US" w:eastAsia="zh-CN"/>
              </w:rPr>
            </w:pPr>
            <w:r>
              <w:rPr>
                <w:rFonts w:hint="eastAsia"/>
                <w:lang w:val="en-US" w:eastAsia="zh-CN"/>
              </w:rPr>
              <w:t>HNSK(YB)16-74</w:t>
            </w:r>
          </w:p>
        </w:tc>
        <w:tc>
          <w:tcPr>
            <w:tcW w:w="1467" w:type="dxa"/>
            <w:vAlign w:val="center"/>
          </w:tcPr>
          <w:p>
            <w:pPr>
              <w:rPr>
                <w:rFonts w:hint="eastAsia" w:eastAsiaTheme="minorEastAsia"/>
                <w:lang w:eastAsia="zh-CN"/>
              </w:rPr>
            </w:pPr>
            <w:r>
              <w:rPr>
                <w:rFonts w:hint="eastAsia"/>
                <w:lang w:eastAsia="zh-CN"/>
              </w:rPr>
              <w:t>海南省社科联</w:t>
            </w:r>
          </w:p>
        </w:tc>
        <w:tc>
          <w:tcPr>
            <w:tcW w:w="722" w:type="dxa"/>
            <w:vAlign w:val="center"/>
          </w:tcPr>
          <w:p>
            <w:pPr>
              <w:rPr>
                <w:rFonts w:hint="eastAsia" w:eastAsiaTheme="minorEastAsia"/>
                <w:lang w:val="en-US" w:eastAsia="zh-CN"/>
              </w:rPr>
            </w:pPr>
            <w:r>
              <w:rPr>
                <w:rFonts w:hint="eastAsia"/>
                <w:lang w:val="en-US" w:eastAsia="zh-CN"/>
              </w:rPr>
              <w:t>2016</w:t>
            </w:r>
          </w:p>
        </w:tc>
        <w:tc>
          <w:tcPr>
            <w:tcW w:w="1064" w:type="dxa"/>
            <w:vAlign w:val="center"/>
          </w:tcPr>
          <w:p>
            <w:pPr>
              <w:rPr>
                <w:rFonts w:hint="eastAsia" w:eastAsiaTheme="minorEastAsia"/>
                <w:lang w:val="en-US" w:eastAsia="zh-CN"/>
              </w:rPr>
            </w:pPr>
            <w:r>
              <w:rPr>
                <w:rFonts w:hint="eastAsia"/>
                <w:lang w:val="en-US" w:eastAsia="zh-CN"/>
              </w:rPr>
              <w:t>2.5</w:t>
            </w:r>
          </w:p>
        </w:tc>
        <w:tc>
          <w:tcPr>
            <w:tcW w:w="1296" w:type="dxa"/>
            <w:vAlign w:val="center"/>
          </w:tcPr>
          <w:p>
            <w:pPr>
              <w:rPr>
                <w:rFonts w:hint="eastAsia" w:eastAsiaTheme="minorEastAsia"/>
                <w:lang w:eastAsia="zh-CN"/>
              </w:rPr>
            </w:pPr>
            <w:r>
              <w:rPr>
                <w:rFonts w:hint="eastAsia"/>
                <w:lang w:eastAsia="zh-C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2</w:t>
            </w:r>
          </w:p>
        </w:tc>
        <w:tc>
          <w:tcPr>
            <w:tcW w:w="3584" w:type="dxa"/>
            <w:gridSpan w:val="3"/>
            <w:vAlign w:val="center"/>
          </w:tcPr>
          <w:p>
            <w:r>
              <w:rPr>
                <w:rFonts w:hint="default" w:ascii="Courier" w:hAnsi="Courier" w:eastAsia="Courier"/>
                <w:sz w:val="20"/>
              </w:rPr>
              <w:t>海洋生态损害赔偿法律问题研究</w:t>
            </w:r>
          </w:p>
        </w:tc>
        <w:tc>
          <w:tcPr>
            <w:tcW w:w="1072" w:type="dxa"/>
            <w:vAlign w:val="center"/>
          </w:tcPr>
          <w:p>
            <w:pPr>
              <w:rPr>
                <w:rFonts w:hint="eastAsia" w:eastAsiaTheme="minorEastAsia"/>
                <w:lang w:val="en-US" w:eastAsia="zh-CN"/>
              </w:rPr>
            </w:pPr>
            <w:r>
              <w:rPr>
                <w:rFonts w:hint="eastAsia"/>
                <w:lang w:val="en-US" w:eastAsia="zh-CN"/>
              </w:rPr>
              <w:t>hsfh2016b04</w:t>
            </w:r>
          </w:p>
        </w:tc>
        <w:tc>
          <w:tcPr>
            <w:tcW w:w="1467" w:type="dxa"/>
            <w:vAlign w:val="center"/>
          </w:tcPr>
          <w:p>
            <w:pPr>
              <w:rPr>
                <w:rFonts w:hint="eastAsia" w:eastAsiaTheme="minorEastAsia"/>
                <w:lang w:eastAsia="zh-CN"/>
              </w:rPr>
            </w:pPr>
            <w:r>
              <w:rPr>
                <w:rFonts w:hint="eastAsia"/>
                <w:lang w:eastAsia="zh-CN"/>
              </w:rPr>
              <w:t>海南省社科类与法学会联合</w:t>
            </w:r>
          </w:p>
        </w:tc>
        <w:tc>
          <w:tcPr>
            <w:tcW w:w="722" w:type="dxa"/>
            <w:vAlign w:val="center"/>
          </w:tcPr>
          <w:p>
            <w:pPr>
              <w:rPr>
                <w:rFonts w:hint="eastAsia" w:eastAsiaTheme="minorEastAsia"/>
                <w:lang w:val="en-US" w:eastAsia="zh-CN"/>
              </w:rPr>
            </w:pPr>
            <w:r>
              <w:rPr>
                <w:rFonts w:hint="eastAsia"/>
                <w:lang w:val="en-US" w:eastAsia="zh-CN"/>
              </w:rPr>
              <w:t>2016</w:t>
            </w:r>
          </w:p>
        </w:tc>
        <w:tc>
          <w:tcPr>
            <w:tcW w:w="1064" w:type="dxa"/>
            <w:vAlign w:val="center"/>
          </w:tcPr>
          <w:p>
            <w:pPr>
              <w:rPr>
                <w:rFonts w:hint="eastAsia" w:eastAsiaTheme="minorEastAsia"/>
                <w:lang w:val="en-US" w:eastAsia="zh-CN"/>
              </w:rPr>
            </w:pPr>
            <w:r>
              <w:rPr>
                <w:rFonts w:hint="eastAsia"/>
                <w:lang w:val="en-US" w:eastAsia="zh-CN"/>
              </w:rPr>
              <w:t>1.0</w:t>
            </w:r>
          </w:p>
        </w:tc>
        <w:tc>
          <w:tcPr>
            <w:tcW w:w="1296" w:type="dxa"/>
            <w:vAlign w:val="center"/>
          </w:tcPr>
          <w:p>
            <w:pPr>
              <w:rPr>
                <w:rFonts w:hint="eastAsia" w:eastAsiaTheme="minorEastAsia"/>
                <w:lang w:eastAsia="zh-CN"/>
              </w:rPr>
            </w:pPr>
            <w:r>
              <w:rPr>
                <w:rFonts w:hint="eastAsia"/>
                <w:lang w:eastAsia="zh-CN"/>
              </w:rPr>
              <w:t>主持</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Align w:val="center"/>
          </w:tcPr>
          <w:p>
            <w:pPr>
              <w:rPr>
                <w:rFonts w:hint="eastAsia" w:eastAsiaTheme="minorEastAsia"/>
                <w:lang w:val="en-US" w:eastAsia="zh-CN"/>
              </w:rPr>
            </w:pPr>
            <w:r>
              <w:rPr>
                <w:rFonts w:hint="eastAsia"/>
                <w:lang w:val="en-US" w:eastAsia="zh-CN"/>
              </w:rPr>
              <w:t>3</w:t>
            </w:r>
          </w:p>
        </w:tc>
        <w:tc>
          <w:tcPr>
            <w:tcW w:w="3584" w:type="dxa"/>
            <w:gridSpan w:val="3"/>
            <w:vAlign w:val="center"/>
          </w:tcPr>
          <w:p>
            <w:pPr>
              <w:rPr>
                <w:rFonts w:hint="eastAsia" w:eastAsiaTheme="minorEastAsia"/>
                <w:lang w:eastAsia="zh-CN"/>
              </w:rPr>
            </w:pPr>
            <w:r>
              <w:rPr>
                <w:rFonts w:hint="eastAsia"/>
                <w:lang w:eastAsia="zh-CN"/>
              </w:rPr>
              <w:t>认</w:t>
            </w:r>
            <w:r>
              <w:rPr>
                <w:rFonts w:hint="eastAsia" w:ascii="Courier" w:hAnsi="Courier" w:eastAsia="Courier"/>
                <w:sz w:val="20"/>
                <w:lang w:eastAsia="zh-CN"/>
              </w:rPr>
              <w:t>缴登记制下《公司法》适用难点研究</w:t>
            </w:r>
          </w:p>
        </w:tc>
        <w:tc>
          <w:tcPr>
            <w:tcW w:w="1072" w:type="dxa"/>
            <w:vAlign w:val="center"/>
          </w:tcPr>
          <w:p>
            <w:r>
              <w:rPr>
                <w:rFonts w:ascii="Arial" w:hAnsi="Arial" w:eastAsia="宋体" w:cs="Arial"/>
                <w:b w:val="0"/>
                <w:i w:val="0"/>
                <w:caps w:val="0"/>
                <w:color w:val="333333"/>
                <w:spacing w:val="0"/>
                <w:sz w:val="19"/>
                <w:szCs w:val="19"/>
                <w:shd w:val="clear" w:fill="FFFFFF"/>
              </w:rPr>
              <w:t>15BFX118</w:t>
            </w:r>
          </w:p>
        </w:tc>
        <w:tc>
          <w:tcPr>
            <w:tcW w:w="1467" w:type="dxa"/>
            <w:vAlign w:val="center"/>
          </w:tcPr>
          <w:p>
            <w:pPr>
              <w:rPr>
                <w:rFonts w:hint="eastAsia" w:eastAsiaTheme="minorEastAsia"/>
                <w:lang w:eastAsia="zh-CN"/>
              </w:rPr>
            </w:pPr>
            <w:r>
              <w:rPr>
                <w:rFonts w:hint="eastAsia"/>
                <w:lang w:eastAsia="zh-CN"/>
              </w:rPr>
              <w:t>国家社科基金</w:t>
            </w:r>
          </w:p>
        </w:tc>
        <w:tc>
          <w:tcPr>
            <w:tcW w:w="722" w:type="dxa"/>
            <w:vAlign w:val="center"/>
          </w:tcPr>
          <w:p>
            <w:pPr>
              <w:rPr>
                <w:rFonts w:hint="eastAsia" w:eastAsiaTheme="minorEastAsia"/>
                <w:lang w:val="en-US" w:eastAsia="zh-CN"/>
              </w:rPr>
            </w:pPr>
            <w:r>
              <w:rPr>
                <w:rFonts w:hint="eastAsia"/>
                <w:lang w:val="en-US" w:eastAsia="zh-CN"/>
              </w:rPr>
              <w:t>2015</w:t>
            </w:r>
          </w:p>
        </w:tc>
        <w:tc>
          <w:tcPr>
            <w:tcW w:w="1064" w:type="dxa"/>
            <w:vAlign w:val="center"/>
          </w:tcPr>
          <w:p>
            <w:pPr>
              <w:rPr>
                <w:rFonts w:hint="eastAsia" w:eastAsiaTheme="minorEastAsia"/>
                <w:lang w:val="en-US" w:eastAsia="zh-CN"/>
              </w:rPr>
            </w:pPr>
            <w:r>
              <w:rPr>
                <w:rFonts w:hint="eastAsia"/>
                <w:lang w:val="en-US" w:eastAsia="zh-CN"/>
              </w:rPr>
              <w:t>20</w:t>
            </w:r>
          </w:p>
        </w:tc>
        <w:tc>
          <w:tcPr>
            <w:tcW w:w="1296" w:type="dxa"/>
            <w:vAlign w:val="center"/>
          </w:tcPr>
          <w:p>
            <w:r>
              <w:rPr>
                <w:rFonts w:hint="eastAsia"/>
                <w:lang w:eastAsia="zh-CN"/>
              </w:rPr>
              <w:t>第二参与人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pPr>
              <w:rPr>
                <w:rFonts w:hint="eastAsia" w:eastAsiaTheme="minorEastAsia"/>
                <w:lang w:val="en-US" w:eastAsia="zh-CN"/>
              </w:rPr>
            </w:pPr>
            <w:r>
              <w:rPr>
                <w:rFonts w:hint="eastAsia"/>
                <w:lang w:val="en-US" w:eastAsia="zh-CN"/>
              </w:rPr>
              <w:t>4</w:t>
            </w:r>
          </w:p>
        </w:tc>
        <w:tc>
          <w:tcPr>
            <w:tcW w:w="3584" w:type="dxa"/>
            <w:gridSpan w:val="3"/>
            <w:vAlign w:val="center"/>
          </w:tcPr>
          <w:p>
            <w:pPr>
              <w:rPr>
                <w:rFonts w:hint="eastAsia" w:eastAsiaTheme="minorEastAsia"/>
                <w:lang w:eastAsia="zh-CN"/>
              </w:rPr>
            </w:pPr>
            <w:r>
              <w:rPr>
                <w:rFonts w:hint="eastAsia" w:ascii="Courier" w:hAnsi="Courier" w:eastAsia="Courier"/>
                <w:sz w:val="20"/>
                <w:lang w:eastAsia="zh-CN"/>
              </w:rPr>
              <w:t>环境行政执法与刑事司法的衔接问题研究</w:t>
            </w:r>
          </w:p>
        </w:tc>
        <w:tc>
          <w:tcPr>
            <w:tcW w:w="1072" w:type="dxa"/>
            <w:vAlign w:val="center"/>
          </w:tcPr>
          <w:p>
            <w:pPr>
              <w:pStyle w:val="7"/>
              <w:keepNext w:val="0"/>
              <w:keepLines w:val="0"/>
              <w:widowControl/>
              <w:suppressLineNumbers w:val="0"/>
              <w:spacing w:line="23" w:lineRule="atLeast"/>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16YJC820056</w:t>
            </w:r>
          </w:p>
          <w:p/>
        </w:tc>
        <w:tc>
          <w:tcPr>
            <w:tcW w:w="1467" w:type="dxa"/>
            <w:vAlign w:val="center"/>
          </w:tcPr>
          <w:p>
            <w:pPr>
              <w:rPr>
                <w:rFonts w:hint="eastAsia" w:eastAsiaTheme="minorEastAsia"/>
                <w:lang w:eastAsia="zh-CN"/>
              </w:rPr>
            </w:pPr>
            <w:r>
              <w:rPr>
                <w:rFonts w:hint="eastAsia"/>
                <w:lang w:eastAsia="zh-CN"/>
              </w:rPr>
              <w:t>教育部</w:t>
            </w:r>
          </w:p>
        </w:tc>
        <w:tc>
          <w:tcPr>
            <w:tcW w:w="722" w:type="dxa"/>
            <w:vAlign w:val="center"/>
          </w:tcPr>
          <w:p>
            <w:pPr>
              <w:rPr>
                <w:rFonts w:hint="eastAsia" w:eastAsiaTheme="minorEastAsia"/>
                <w:lang w:val="en-US" w:eastAsia="zh-CN"/>
              </w:rPr>
            </w:pPr>
            <w:r>
              <w:rPr>
                <w:rFonts w:hint="eastAsia"/>
                <w:lang w:val="en-US" w:eastAsia="zh-CN"/>
              </w:rPr>
              <w:t>2016</w:t>
            </w:r>
          </w:p>
        </w:tc>
        <w:tc>
          <w:tcPr>
            <w:tcW w:w="1064" w:type="dxa"/>
            <w:vAlign w:val="center"/>
          </w:tcPr>
          <w:p>
            <w:pPr>
              <w:rPr>
                <w:rFonts w:hint="eastAsia" w:eastAsiaTheme="minorEastAsia"/>
                <w:lang w:val="en-US" w:eastAsia="zh-CN"/>
              </w:rPr>
            </w:pPr>
            <w:r>
              <w:rPr>
                <w:rFonts w:hint="eastAsia"/>
                <w:lang w:val="en-US" w:eastAsia="zh-CN"/>
              </w:rPr>
              <w:t>8</w:t>
            </w:r>
          </w:p>
        </w:tc>
        <w:tc>
          <w:tcPr>
            <w:tcW w:w="1296" w:type="dxa"/>
            <w:vAlign w:val="center"/>
          </w:tcPr>
          <w:p>
            <w:pPr>
              <w:rPr>
                <w:rFonts w:hint="eastAsia" w:eastAsiaTheme="minorEastAsia"/>
                <w:lang w:eastAsia="zh-CN"/>
              </w:rPr>
            </w:pPr>
            <w:r>
              <w:rPr>
                <w:rFonts w:hint="eastAsia"/>
                <w:lang w:eastAsia="zh-CN"/>
              </w:rPr>
              <w:t>第二参与人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5</w:t>
            </w:r>
          </w:p>
        </w:tc>
        <w:tc>
          <w:tcPr>
            <w:tcW w:w="3584" w:type="dxa"/>
            <w:gridSpan w:val="3"/>
            <w:vAlign w:val="center"/>
          </w:tcPr>
          <w:p>
            <w:pPr>
              <w:rPr>
                <w:rFonts w:hint="eastAsia" w:ascii="Courier" w:hAnsi="Courier" w:eastAsia="Courier" w:cstheme="minorBidi"/>
                <w:kern w:val="2"/>
                <w:sz w:val="20"/>
                <w:szCs w:val="22"/>
                <w:lang w:val="en-US" w:eastAsia="zh-CN" w:bidi="ar-SA"/>
              </w:rPr>
            </w:pPr>
            <w:r>
              <w:rPr>
                <w:rFonts w:hint="eastAsia" w:ascii="Courier" w:hAnsi="Courier" w:eastAsia="Courier"/>
                <w:sz w:val="20"/>
                <w:lang w:val="en-US" w:eastAsia="zh-CN"/>
              </w:rPr>
              <w:t>海南自贸港商事登记制度改革路径探究</w:t>
            </w:r>
          </w:p>
        </w:tc>
        <w:tc>
          <w:tcPr>
            <w:tcW w:w="1072" w:type="dxa"/>
            <w:vAlign w:val="center"/>
          </w:tcPr>
          <w:p>
            <w:pPr>
              <w:rPr>
                <w:rFonts w:asciiTheme="minorHAnsi" w:hAnsiTheme="minorHAnsi" w:eastAsiaTheme="minorEastAsia" w:cstheme="minorBidi"/>
                <w:kern w:val="2"/>
                <w:sz w:val="21"/>
                <w:szCs w:val="22"/>
                <w:lang w:val="en-US" w:eastAsia="zh-CN" w:bidi="ar-SA"/>
              </w:rPr>
            </w:pPr>
            <w:r>
              <w:rPr>
                <w:rFonts w:hint="eastAsia"/>
              </w:rPr>
              <w:t>HNSK(ZC)20-14</w:t>
            </w:r>
          </w:p>
        </w:tc>
        <w:tc>
          <w:tcPr>
            <w:tcW w:w="1467"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海南省社科联</w:t>
            </w:r>
          </w:p>
        </w:tc>
        <w:tc>
          <w:tcPr>
            <w:tcW w:w="722"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2020</w:t>
            </w:r>
          </w:p>
        </w:tc>
        <w:tc>
          <w:tcPr>
            <w:tcW w:w="1064"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自筹</w:t>
            </w:r>
          </w:p>
        </w:tc>
        <w:tc>
          <w:tcPr>
            <w:tcW w:w="1296" w:type="dxa"/>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主持</w:t>
            </w:r>
          </w:p>
        </w:tc>
      </w:tr>
    </w:tbl>
    <w:p/>
    <w:tbl>
      <w:tblPr>
        <w:tblStyle w:val="9"/>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2591"/>
        <w:gridCol w:w="2747"/>
        <w:gridCol w:w="1125"/>
        <w:gridCol w:w="996"/>
        <w:gridCol w:w="845"/>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7"/>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w:t>
            </w:r>
            <w:r>
              <w:rPr>
                <w:rFonts w:hint="eastAsia" w:ascii="仿宋_GB2312" w:eastAsia="仿宋_GB2312"/>
                <w:szCs w:val="21"/>
                <w:lang w:val="en-US" w:eastAsia="zh-CN"/>
              </w:rPr>
              <w:t>4</w:t>
            </w:r>
            <w:r>
              <w:rPr>
                <w:rFonts w:hint="eastAsia" w:ascii="仿宋_GB2312" w:eastAsia="仿宋_GB2312"/>
                <w:szCs w:val="21"/>
              </w:rPr>
              <w:t xml:space="preserve">篇，其中：A类  </w:t>
            </w:r>
            <w:r>
              <w:rPr>
                <w:rFonts w:hint="eastAsia" w:ascii="仿宋_GB2312" w:eastAsia="仿宋_GB2312"/>
                <w:szCs w:val="21"/>
                <w:lang w:val="en-US" w:eastAsia="zh-CN"/>
              </w:rPr>
              <w:t>0</w:t>
            </w:r>
            <w:r>
              <w:rPr>
                <w:rFonts w:hint="eastAsia" w:ascii="仿宋_GB2312" w:eastAsia="仿宋_GB2312"/>
                <w:szCs w:val="21"/>
              </w:rPr>
              <w:t xml:space="preserve"> 篇，B类  </w:t>
            </w:r>
            <w:r>
              <w:rPr>
                <w:rFonts w:hint="eastAsia" w:ascii="仿宋_GB2312" w:eastAsia="仿宋_GB2312"/>
                <w:szCs w:val="21"/>
                <w:lang w:val="en-US" w:eastAsia="zh-CN"/>
              </w:rPr>
              <w:t>2</w:t>
            </w:r>
            <w:r>
              <w:rPr>
                <w:rFonts w:hint="eastAsia" w:ascii="仿宋_GB2312" w:eastAsia="仿宋_GB2312"/>
                <w:szCs w:val="21"/>
              </w:rPr>
              <w:t xml:space="preserve"> 篇，C类 </w:t>
            </w:r>
            <w:r>
              <w:rPr>
                <w:rFonts w:hint="eastAsia" w:ascii="仿宋_GB2312" w:eastAsia="仿宋_GB2312"/>
                <w:szCs w:val="21"/>
                <w:lang w:val="en-US" w:eastAsia="zh-CN"/>
              </w:rPr>
              <w:t>1</w:t>
            </w:r>
            <w:r>
              <w:rPr>
                <w:rFonts w:hint="eastAsia" w:ascii="仿宋_GB2312" w:eastAsia="仿宋_GB2312"/>
                <w:szCs w:val="21"/>
              </w:rPr>
              <w:t xml:space="preserve"> 篇，D类</w:t>
            </w:r>
            <w:r>
              <w:rPr>
                <w:rFonts w:hint="eastAsia" w:ascii="仿宋_GB2312" w:eastAsia="仿宋_GB2312"/>
                <w:szCs w:val="21"/>
                <w:lang w:val="en-US" w:eastAsia="zh-CN"/>
              </w:rPr>
              <w:t>1</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259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747"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1125" w:type="dxa"/>
            <w:vAlign w:val="center"/>
          </w:tcPr>
          <w:p>
            <w:pPr>
              <w:widowControl/>
              <w:jc w:val="center"/>
            </w:pPr>
            <w:r>
              <w:rPr>
                <w:rFonts w:hint="eastAsia" w:ascii="宋体" w:hAnsi="宋体" w:cs="Arial"/>
                <w:color w:val="000000"/>
                <w:kern w:val="0"/>
                <w:szCs w:val="21"/>
              </w:rPr>
              <w:t>刊物</w:t>
            </w:r>
            <w:r>
              <w:rPr>
                <w:rFonts w:hint="eastAsia" w:ascii="宋体" w:hAnsi="宋体" w:cs="Arial"/>
                <w:color w:val="000000"/>
                <w:kern w:val="0"/>
                <w:szCs w:val="21"/>
                <w:lang w:val="en-US" w:eastAsia="zh-CN"/>
              </w:rPr>
              <w:t>类</w:t>
            </w:r>
            <w:r>
              <w:rPr>
                <w:rFonts w:hint="eastAsia" w:ascii="宋体" w:hAnsi="宋体" w:cs="Arial"/>
                <w:color w:val="000000"/>
                <w:kern w:val="0"/>
                <w:szCs w:val="21"/>
              </w:rPr>
              <w:t>别</w:t>
            </w:r>
          </w:p>
        </w:tc>
        <w:tc>
          <w:tcPr>
            <w:tcW w:w="996" w:type="dxa"/>
            <w:vAlign w:val="center"/>
          </w:tcPr>
          <w:p>
            <w:pPr>
              <w:widowControl/>
              <w:jc w:val="center"/>
              <w:rPr>
                <w:rFonts w:hint="default" w:eastAsia="宋体"/>
                <w:lang w:val="en-US" w:eastAsia="zh-CN"/>
              </w:rPr>
            </w:pPr>
            <w:r>
              <w:rPr>
                <w:rFonts w:hint="eastAsia" w:eastAsia="宋体"/>
                <w:lang w:val="en-US" w:eastAsia="zh-CN"/>
              </w:rPr>
              <w:t>刊物级别</w:t>
            </w:r>
          </w:p>
        </w:tc>
        <w:tc>
          <w:tcPr>
            <w:tcW w:w="845" w:type="dxa"/>
            <w:tcBorders>
              <w:right w:val="single" w:color="auto" w:sz="4" w:space="0"/>
            </w:tcBorders>
            <w:vAlign w:val="center"/>
          </w:tcPr>
          <w:p>
            <w:pPr>
              <w:widowControl/>
              <w:jc w:val="center"/>
              <w:rPr>
                <w:rFonts w:hint="default" w:eastAsia="宋体"/>
                <w:lang w:val="en-US" w:eastAsia="zh-CN"/>
              </w:rPr>
            </w:pPr>
            <w:r>
              <w:rPr>
                <w:rFonts w:hint="eastAsia" w:eastAsia="宋体"/>
                <w:lang w:val="en-US" w:eastAsia="zh-CN"/>
              </w:rPr>
              <w:t>是否第一作者</w:t>
            </w:r>
          </w:p>
        </w:tc>
        <w:tc>
          <w:tcPr>
            <w:tcW w:w="962"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hint="eastAsia" w:eastAsia="宋体" w:asciiTheme="minorHAnsi" w:hAnsiTheme="minorHAnsi" w:cstheme="minorBidi"/>
                <w:kern w:val="2"/>
                <w:sz w:val="21"/>
                <w:szCs w:val="22"/>
                <w:lang w:val="en-US" w:eastAsia="zh-CN" w:bidi="ar-SA"/>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2591" w:type="dxa"/>
            <w:tcBorders>
              <w:left w:val="single" w:color="auto" w:sz="4" w:space="0"/>
            </w:tcBorders>
            <w:vAlign w:val="top"/>
          </w:tcPr>
          <w:p>
            <w:pPr>
              <w:jc w:val="center"/>
            </w:pPr>
            <w:r>
              <w:rPr>
                <w:rFonts w:hint="eastAsia" w:ascii="宋体" w:hAnsi="宋体"/>
                <w:szCs w:val="21"/>
              </w:rPr>
              <w:t>试论住宅建设用地使用权到期的法律后果</w:t>
            </w:r>
          </w:p>
        </w:tc>
        <w:tc>
          <w:tcPr>
            <w:tcW w:w="2747" w:type="dxa"/>
            <w:vAlign w:val="top"/>
          </w:tcPr>
          <w:p>
            <w:pPr>
              <w:widowControl/>
              <w:rPr>
                <w:rFonts w:hint="eastAsia" w:ascii="宋体" w:hAnsi="宋体"/>
                <w:szCs w:val="21"/>
                <w:lang w:eastAsia="zh-CN"/>
              </w:rPr>
            </w:pPr>
            <w:r>
              <w:rPr>
                <w:rFonts w:hint="eastAsia" w:ascii="宋体" w:hAnsi="宋体"/>
                <w:szCs w:val="21"/>
                <w:lang w:eastAsia="zh-CN"/>
              </w:rPr>
              <w:t>《</w:t>
            </w:r>
            <w:r>
              <w:rPr>
                <w:rFonts w:hint="eastAsia" w:ascii="宋体" w:hAnsi="宋体"/>
                <w:szCs w:val="21"/>
              </w:rPr>
              <w:t>新东方</w:t>
            </w:r>
            <w:r>
              <w:rPr>
                <w:rFonts w:hint="eastAsia" w:ascii="宋体" w:hAnsi="宋体"/>
                <w:szCs w:val="21"/>
                <w:lang w:eastAsia="zh-CN"/>
              </w:rPr>
              <w:t>》</w:t>
            </w:r>
            <w:r>
              <w:rPr>
                <w:rFonts w:hint="eastAsia" w:ascii="宋体" w:hAnsi="宋体"/>
                <w:szCs w:val="21"/>
              </w:rPr>
              <w:t>201</w:t>
            </w:r>
            <w:r>
              <w:rPr>
                <w:rFonts w:hint="eastAsia" w:ascii="宋体" w:hAnsi="宋体"/>
                <w:szCs w:val="21"/>
                <w:lang w:val="en-US" w:eastAsia="zh-CN"/>
              </w:rPr>
              <w:t>6</w:t>
            </w:r>
            <w:r>
              <w:rPr>
                <w:rFonts w:hint="eastAsia" w:ascii="宋体" w:hAnsi="宋体"/>
                <w:szCs w:val="21"/>
              </w:rPr>
              <w:t>年第</w:t>
            </w:r>
            <w:r>
              <w:rPr>
                <w:rFonts w:hint="eastAsia" w:ascii="宋体" w:hAnsi="宋体"/>
                <w:szCs w:val="21"/>
                <w:lang w:val="en-US" w:eastAsia="zh-CN"/>
              </w:rPr>
              <w:t>5</w:t>
            </w:r>
            <w:r>
              <w:rPr>
                <w:rFonts w:hint="eastAsia" w:ascii="宋体" w:hAnsi="宋体"/>
                <w:szCs w:val="21"/>
                <w:lang w:eastAsia="zh-CN"/>
              </w:rPr>
              <w:t>期</w:t>
            </w:r>
          </w:p>
          <w:p>
            <w:pPr>
              <w:widowControl/>
              <w:jc w:val="center"/>
            </w:pPr>
          </w:p>
        </w:tc>
        <w:tc>
          <w:tcPr>
            <w:tcW w:w="1125" w:type="dxa"/>
            <w:vAlign w:val="top"/>
          </w:tcPr>
          <w:p>
            <w:pPr>
              <w:widowControl/>
              <w:jc w:val="center"/>
              <w:rPr>
                <w:rFonts w:hint="default"/>
                <w:lang w:val="en-US"/>
              </w:rPr>
            </w:pPr>
            <w:r>
              <w:rPr>
                <w:rFonts w:hint="eastAsia"/>
                <w:lang w:val="en-US" w:eastAsia="zh-CN"/>
              </w:rPr>
              <w:t>省级</w:t>
            </w:r>
          </w:p>
        </w:tc>
        <w:tc>
          <w:tcPr>
            <w:tcW w:w="996" w:type="dxa"/>
            <w:vAlign w:val="top"/>
          </w:tcPr>
          <w:p>
            <w:pPr>
              <w:widowControl/>
              <w:jc w:val="center"/>
              <w:rPr>
                <w:rFonts w:hint="default" w:eastAsiaTheme="minorEastAsia"/>
                <w:lang w:val="en-US" w:eastAsia="zh-CN"/>
              </w:rPr>
            </w:pPr>
            <w:r>
              <w:rPr>
                <w:rFonts w:hint="eastAsia"/>
                <w:lang w:val="en-US" w:eastAsia="zh-CN"/>
              </w:rPr>
              <w:t>D类</w:t>
            </w:r>
          </w:p>
        </w:tc>
        <w:tc>
          <w:tcPr>
            <w:tcW w:w="845" w:type="dxa"/>
            <w:tcBorders>
              <w:right w:val="single" w:color="auto" w:sz="4" w:space="0"/>
            </w:tcBorders>
          </w:tcPr>
          <w:p>
            <w:pPr>
              <w:widowControl/>
              <w:jc w:val="center"/>
              <w:rPr>
                <w:rFonts w:hint="default" w:eastAsiaTheme="minorEastAsia"/>
                <w:lang w:val="en-US" w:eastAsia="zh-CN"/>
              </w:rPr>
            </w:pPr>
            <w:r>
              <w:rPr>
                <w:rFonts w:hint="eastAsia"/>
                <w:lang w:val="en-US" w:eastAsia="zh-CN"/>
              </w:rPr>
              <w:t>是</w:t>
            </w:r>
          </w:p>
        </w:tc>
        <w:tc>
          <w:tcPr>
            <w:tcW w:w="962"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2591" w:type="dxa"/>
            <w:tcBorders>
              <w:left w:val="single" w:color="auto" w:sz="4" w:space="0"/>
            </w:tcBorders>
            <w:vAlign w:val="top"/>
          </w:tcPr>
          <w:p>
            <w:pPr>
              <w:jc w:val="center"/>
            </w:pPr>
            <w:r>
              <w:rPr>
                <w:rFonts w:hint="default" w:ascii="宋体" w:hAnsi="宋体"/>
                <w:szCs w:val="21"/>
                <w:lang w:val="en-US" w:eastAsia="zh-CN"/>
              </w:rPr>
              <w:fldChar w:fldCharType="begin"/>
            </w:r>
            <w:r>
              <w:rPr>
                <w:rFonts w:hint="default" w:ascii="宋体" w:hAnsi="宋体"/>
                <w:szCs w:val="21"/>
                <w:lang w:val="en-US" w:eastAsia="zh-CN"/>
              </w:rPr>
              <w:instrText xml:space="preserve"> HYPERLINK "http://61.181.120.82:8081/KCMS/detail/detail.aspx?filename=FXPL201705018&amp;dbcode=CJFD&amp;dbname=CJFD2017" \t "http://61.181.120.82:8081/kcms/detail/_blank" </w:instrText>
            </w:r>
            <w:r>
              <w:rPr>
                <w:rFonts w:hint="default" w:ascii="宋体" w:hAnsi="宋体"/>
                <w:szCs w:val="21"/>
                <w:lang w:val="en-US" w:eastAsia="zh-CN"/>
              </w:rPr>
              <w:fldChar w:fldCharType="separate"/>
            </w:r>
            <w:r>
              <w:rPr>
                <w:rFonts w:hint="default" w:ascii="宋体" w:hAnsi="宋体"/>
                <w:szCs w:val="21"/>
                <w:lang w:val="en-US" w:eastAsia="zh-CN"/>
              </w:rPr>
              <w:t>论内幕交易侵权责任因果关系的认定</w:t>
            </w:r>
            <w:r>
              <w:rPr>
                <w:rFonts w:hint="default" w:ascii="宋体" w:hAnsi="宋体"/>
                <w:szCs w:val="21"/>
                <w:lang w:val="en-US" w:eastAsia="zh-CN"/>
              </w:rPr>
              <w:fldChar w:fldCharType="end"/>
            </w:r>
          </w:p>
        </w:tc>
        <w:tc>
          <w:tcPr>
            <w:tcW w:w="2747" w:type="dxa"/>
            <w:vAlign w:val="top"/>
          </w:tcPr>
          <w:p>
            <w:pPr>
              <w:jc w:val="center"/>
              <w:rPr>
                <w:rFonts w:hint="eastAsia" w:ascii="宋体" w:hAnsi="宋体"/>
                <w:szCs w:val="21"/>
                <w:lang w:val="en-US" w:eastAsia="zh-CN"/>
              </w:rPr>
            </w:pPr>
            <w:r>
              <w:rPr>
                <w:rFonts w:hint="eastAsia" w:ascii="宋体" w:hAnsi="宋体"/>
                <w:szCs w:val="21"/>
                <w:lang w:val="en-US" w:eastAsia="zh-CN"/>
              </w:rPr>
              <w:t>《</w:t>
            </w:r>
            <w:r>
              <w:rPr>
                <w:rFonts w:hint="default" w:ascii="宋体" w:hAnsi="宋体"/>
                <w:szCs w:val="21"/>
                <w:lang w:val="en-US" w:eastAsia="zh-CN"/>
              </w:rPr>
              <w:t>法学评论</w:t>
            </w:r>
            <w:r>
              <w:rPr>
                <w:rFonts w:hint="eastAsia" w:ascii="宋体" w:hAnsi="宋体"/>
                <w:szCs w:val="21"/>
                <w:lang w:val="en-US" w:eastAsia="zh-CN"/>
              </w:rPr>
              <w:t>》</w:t>
            </w:r>
          </w:p>
          <w:p>
            <w:pPr>
              <w:jc w:val="center"/>
            </w:pPr>
            <w:r>
              <w:rPr>
                <w:rFonts w:hint="default" w:ascii="宋体" w:hAnsi="宋体"/>
                <w:szCs w:val="21"/>
                <w:lang w:val="en-US" w:eastAsia="zh-CN"/>
              </w:rPr>
              <w:t xml:space="preserve">2017 </w:t>
            </w:r>
            <w:r>
              <w:rPr>
                <w:rFonts w:hint="eastAsia" w:ascii="宋体" w:hAnsi="宋体"/>
                <w:szCs w:val="21"/>
                <w:lang w:val="en-US" w:eastAsia="zh-CN"/>
              </w:rPr>
              <w:t>年第5期</w:t>
            </w:r>
          </w:p>
        </w:tc>
        <w:tc>
          <w:tcPr>
            <w:tcW w:w="1125" w:type="dxa"/>
            <w:vAlign w:val="top"/>
          </w:tcPr>
          <w:p>
            <w:pPr>
              <w:widowControl/>
              <w:jc w:val="center"/>
              <w:rPr>
                <w:rFonts w:hint="eastAsia" w:ascii="宋体" w:hAnsi="宋体"/>
                <w:szCs w:val="21"/>
                <w:lang w:eastAsia="zh-CN"/>
              </w:rPr>
            </w:pPr>
            <w:r>
              <w:rPr>
                <w:rFonts w:hint="eastAsia" w:ascii="宋体" w:hAnsi="宋体"/>
                <w:szCs w:val="21"/>
                <w:lang w:eastAsia="zh-CN"/>
              </w:rPr>
              <w:t>法学类</w:t>
            </w:r>
          </w:p>
          <w:p>
            <w:pPr>
              <w:widowControl/>
              <w:ind w:firstLine="210" w:firstLineChars="100"/>
              <w:jc w:val="left"/>
              <w:rPr>
                <w:rFonts w:hint="eastAsia" w:ascii="宋体" w:hAnsi="宋体" w:eastAsiaTheme="minorEastAsia"/>
                <w:szCs w:val="21"/>
                <w:lang w:val="en-US" w:eastAsia="zh-CN"/>
              </w:rPr>
            </w:pPr>
            <w:r>
              <w:rPr>
                <w:rFonts w:hint="eastAsia" w:ascii="宋体" w:hAnsi="宋体"/>
                <w:szCs w:val="21"/>
                <w:lang w:val="en-US" w:eastAsia="zh-CN"/>
              </w:rPr>
              <w:t>CSSCI</w:t>
            </w:r>
          </w:p>
          <w:p>
            <w:pPr>
              <w:widowControl/>
              <w:jc w:val="center"/>
              <w:rPr>
                <w:rFonts w:hint="eastAsia" w:eastAsiaTheme="minorEastAsia"/>
                <w:lang w:eastAsia="zh-CN"/>
              </w:rPr>
            </w:pPr>
            <w:r>
              <w:rPr>
                <w:rFonts w:hint="eastAsia" w:ascii="宋体" w:hAnsi="宋体"/>
                <w:szCs w:val="21"/>
              </w:rPr>
              <w:t>期刊</w:t>
            </w:r>
          </w:p>
        </w:tc>
        <w:tc>
          <w:tcPr>
            <w:tcW w:w="996" w:type="dxa"/>
            <w:vAlign w:val="top"/>
          </w:tcPr>
          <w:p>
            <w:pPr>
              <w:widowControl/>
              <w:jc w:val="center"/>
              <w:rPr>
                <w:rFonts w:hint="default" w:eastAsiaTheme="minorEastAsia"/>
                <w:lang w:val="en-US" w:eastAsia="zh-CN"/>
              </w:rPr>
            </w:pPr>
            <w:r>
              <w:rPr>
                <w:rFonts w:hint="eastAsia"/>
                <w:lang w:val="en-US" w:eastAsia="zh-CN"/>
              </w:rPr>
              <w:t>B类</w:t>
            </w:r>
          </w:p>
        </w:tc>
        <w:tc>
          <w:tcPr>
            <w:tcW w:w="845" w:type="dxa"/>
            <w:tcBorders>
              <w:right w:val="single" w:color="auto" w:sz="4" w:space="0"/>
            </w:tcBorders>
          </w:tcPr>
          <w:p>
            <w:pPr>
              <w:widowControl/>
              <w:jc w:val="center"/>
              <w:rPr>
                <w:rFonts w:hint="default" w:eastAsiaTheme="minorEastAsia"/>
                <w:lang w:val="en-US" w:eastAsia="zh-CN"/>
              </w:rPr>
            </w:pPr>
            <w:r>
              <w:rPr>
                <w:rFonts w:hint="eastAsia"/>
                <w:lang w:val="en-US" w:eastAsia="zh-CN"/>
              </w:rPr>
              <w:t>是</w:t>
            </w:r>
          </w:p>
        </w:tc>
        <w:tc>
          <w:tcPr>
            <w:tcW w:w="962"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lang w:val="en-US" w:eastAsia="zh-CN"/>
              </w:rPr>
            </w:pPr>
            <w:r>
              <w:rPr>
                <w:rFonts w:hint="eastAsia"/>
                <w:lang w:val="en-US" w:eastAsia="zh-CN"/>
              </w:rPr>
              <w:t>3</w:t>
            </w:r>
          </w:p>
        </w:tc>
        <w:tc>
          <w:tcPr>
            <w:tcW w:w="2591" w:type="dxa"/>
            <w:tcBorders>
              <w:left w:val="single" w:color="auto" w:sz="4" w:space="0"/>
            </w:tcBorders>
            <w:vAlign w:val="top"/>
          </w:tcPr>
          <w:p>
            <w:pPr>
              <w:jc w:val="center"/>
              <w:rPr>
                <w:rFonts w:hint="default" w:ascii="宋体" w:hAnsi="宋体"/>
                <w:szCs w:val="21"/>
                <w:lang w:val="en-US" w:eastAsia="zh-CN"/>
              </w:rPr>
            </w:pPr>
            <w:r>
              <w:rPr>
                <w:rFonts w:hint="eastAsia" w:ascii="宋体" w:hAnsi="宋体" w:eastAsia="宋体"/>
                <w:sz w:val="24"/>
                <w:szCs w:val="22"/>
                <w:lang w:val="en-US" w:eastAsia="zh-CN" w:bidi="ar-SA"/>
              </w:rPr>
              <w:t>论认缴出资担保制度的构建</w:t>
            </w:r>
          </w:p>
        </w:tc>
        <w:tc>
          <w:tcPr>
            <w:tcW w:w="2747" w:type="dxa"/>
            <w:vAlign w:val="top"/>
          </w:tcPr>
          <w:p>
            <w:pPr>
              <w:jc w:val="center"/>
              <w:rPr>
                <w:rFonts w:hint="default" w:ascii="宋体" w:hAnsi="宋体"/>
                <w:szCs w:val="21"/>
                <w:lang w:val="en-US" w:eastAsia="zh-CN"/>
              </w:rPr>
            </w:pPr>
            <w:r>
              <w:rPr>
                <w:rFonts w:hint="eastAsia" w:ascii="宋体" w:hAnsi="宋体" w:eastAsia="宋体"/>
                <w:sz w:val="24"/>
                <w:szCs w:val="22"/>
                <w:lang w:val="en-US" w:eastAsia="zh-CN" w:bidi="ar-SA"/>
              </w:rPr>
              <w:t>《社会科学家》2018年第11期</w:t>
            </w:r>
          </w:p>
        </w:tc>
        <w:tc>
          <w:tcPr>
            <w:tcW w:w="1125" w:type="dxa"/>
            <w:vAlign w:val="top"/>
          </w:tcPr>
          <w:p>
            <w:pPr>
              <w:widowControl/>
              <w:jc w:val="center"/>
              <w:rPr>
                <w:rFonts w:hint="eastAsia" w:ascii="宋体" w:hAnsi="宋体"/>
                <w:szCs w:val="21"/>
                <w:lang w:eastAsia="zh-CN"/>
              </w:rPr>
            </w:pPr>
            <w:r>
              <w:rPr>
                <w:rFonts w:hint="eastAsia" w:ascii="宋体" w:hAnsi="宋体"/>
                <w:szCs w:val="21"/>
                <w:lang w:val="en-US" w:eastAsia="zh-CN"/>
              </w:rPr>
              <w:t>CSSCI扩展版期刊</w:t>
            </w:r>
          </w:p>
        </w:tc>
        <w:tc>
          <w:tcPr>
            <w:tcW w:w="996" w:type="dxa"/>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C类</w:t>
            </w:r>
          </w:p>
        </w:tc>
        <w:tc>
          <w:tcPr>
            <w:tcW w:w="845"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是</w:t>
            </w:r>
          </w:p>
        </w:tc>
        <w:tc>
          <w:tcPr>
            <w:tcW w:w="962"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default"/>
                <w:lang w:val="en-US" w:eastAsia="zh-CN"/>
              </w:rPr>
            </w:pPr>
            <w:r>
              <w:rPr>
                <w:rFonts w:hint="eastAsia"/>
                <w:lang w:val="en-US" w:eastAsia="zh-CN"/>
              </w:rPr>
              <w:t>4</w:t>
            </w:r>
          </w:p>
        </w:tc>
        <w:tc>
          <w:tcPr>
            <w:tcW w:w="2591" w:type="dxa"/>
            <w:tcBorders>
              <w:left w:val="single" w:color="auto" w:sz="4" w:space="0"/>
            </w:tcBorders>
            <w:vAlign w:val="top"/>
          </w:tcPr>
          <w:p>
            <w:pPr>
              <w:jc w:val="center"/>
              <w:rPr>
                <w:rFonts w:hint="default" w:ascii="宋体" w:hAnsi="宋体"/>
                <w:szCs w:val="21"/>
                <w:lang w:val="en-US" w:eastAsia="zh-CN"/>
              </w:rPr>
            </w:pPr>
            <w:r>
              <w:rPr>
                <w:rFonts w:hint="eastAsia" w:ascii="宋体" w:hAnsi="宋体" w:eastAsia="宋体"/>
                <w:sz w:val="24"/>
                <w:szCs w:val="22"/>
                <w:lang w:val="en-US" w:eastAsia="zh-CN" w:bidi="ar-SA"/>
              </w:rPr>
              <w:t>论未实缴出资股权转让后的出资责任</w:t>
            </w:r>
          </w:p>
        </w:tc>
        <w:tc>
          <w:tcPr>
            <w:tcW w:w="2747" w:type="dxa"/>
            <w:vAlign w:val="top"/>
          </w:tcPr>
          <w:p>
            <w:pPr>
              <w:jc w:val="center"/>
              <w:rPr>
                <w:rFonts w:hint="default" w:ascii="宋体" w:hAnsi="宋体"/>
                <w:szCs w:val="21"/>
                <w:lang w:val="en-US" w:eastAsia="zh-CN"/>
              </w:rPr>
            </w:pPr>
            <w:r>
              <w:rPr>
                <w:rFonts w:hint="eastAsia" w:ascii="宋体" w:hAnsi="宋体" w:eastAsia="宋体"/>
                <w:sz w:val="24"/>
                <w:szCs w:val="22"/>
                <w:lang w:val="en-US" w:eastAsia="zh-CN" w:bidi="ar-SA"/>
              </w:rPr>
              <w:t>《法商研究》2019年第6期</w:t>
            </w:r>
          </w:p>
        </w:tc>
        <w:tc>
          <w:tcPr>
            <w:tcW w:w="1125" w:type="dxa"/>
            <w:vAlign w:val="top"/>
          </w:tcPr>
          <w:p>
            <w:pPr>
              <w:widowControl/>
              <w:jc w:val="center"/>
              <w:rPr>
                <w:rFonts w:hint="eastAsia" w:ascii="宋体" w:hAnsi="宋体"/>
                <w:szCs w:val="21"/>
                <w:lang w:eastAsia="zh-CN"/>
              </w:rPr>
            </w:pPr>
            <w:r>
              <w:rPr>
                <w:rFonts w:hint="eastAsia" w:ascii="宋体" w:hAnsi="宋体"/>
                <w:szCs w:val="21"/>
                <w:lang w:eastAsia="zh-CN"/>
              </w:rPr>
              <w:t>法学类</w:t>
            </w:r>
          </w:p>
          <w:p>
            <w:pPr>
              <w:widowControl/>
              <w:jc w:val="center"/>
              <w:rPr>
                <w:rFonts w:hint="eastAsia" w:ascii="宋体" w:hAnsi="宋体"/>
                <w:szCs w:val="21"/>
                <w:lang w:val="en-US" w:eastAsia="zh-CN"/>
              </w:rPr>
            </w:pPr>
            <w:r>
              <w:rPr>
                <w:rFonts w:hint="eastAsia" w:ascii="宋体" w:hAnsi="宋体"/>
                <w:szCs w:val="21"/>
                <w:lang w:val="en-US" w:eastAsia="zh-CN"/>
              </w:rPr>
              <w:t>CSSCI</w:t>
            </w:r>
          </w:p>
          <w:p>
            <w:pPr>
              <w:widowControl/>
              <w:jc w:val="center"/>
              <w:rPr>
                <w:rFonts w:hint="eastAsia" w:ascii="宋体" w:hAnsi="宋体"/>
                <w:szCs w:val="21"/>
                <w:lang w:eastAsia="zh-CN"/>
              </w:rPr>
            </w:pPr>
            <w:r>
              <w:rPr>
                <w:rFonts w:hint="eastAsia" w:ascii="宋体" w:hAnsi="宋体"/>
                <w:szCs w:val="21"/>
                <w:lang w:eastAsia="zh-CN"/>
              </w:rPr>
              <w:t>期刊</w:t>
            </w:r>
          </w:p>
        </w:tc>
        <w:tc>
          <w:tcPr>
            <w:tcW w:w="996" w:type="dxa"/>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B类</w:t>
            </w:r>
          </w:p>
        </w:tc>
        <w:tc>
          <w:tcPr>
            <w:tcW w:w="845" w:type="dxa"/>
            <w:tcBorders>
              <w:right w:val="single" w:color="auto" w:sz="4" w:space="0"/>
            </w:tcBorders>
            <w:vAlign w:val="top"/>
          </w:tcPr>
          <w:p>
            <w:pPr>
              <w:widowControl/>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是</w:t>
            </w:r>
          </w:p>
        </w:tc>
        <w:tc>
          <w:tcPr>
            <w:tcW w:w="962" w:type="dxa"/>
            <w:tcBorders>
              <w:right w:val="single" w:color="auto" w:sz="4" w:space="0"/>
            </w:tcBorders>
            <w:vAlign w:val="top"/>
          </w:tcPr>
          <w:p>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r>
    </w:tbl>
    <w:p/>
    <w:tbl>
      <w:tblPr>
        <w:tblStyle w:val="9"/>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2372"/>
        <w:gridCol w:w="703"/>
        <w:gridCol w:w="915"/>
        <w:gridCol w:w="1371"/>
        <w:gridCol w:w="1359"/>
        <w:gridCol w:w="780"/>
        <w:gridCol w:w="945"/>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tcBorders>
              <w:right w:val="single" w:color="auto" w:sz="4" w:space="0"/>
            </w:tcBorders>
            <w:vAlign w:val="center"/>
          </w:tcPr>
          <w:p>
            <w:pPr>
              <w:rPr>
                <w:rFonts w:eastAsia="宋体"/>
              </w:rPr>
            </w:pPr>
            <w:r>
              <w:rPr>
                <w:rFonts w:hint="eastAsia"/>
              </w:rPr>
              <w:t>序号</w:t>
            </w:r>
          </w:p>
        </w:tc>
        <w:tc>
          <w:tcPr>
            <w:tcW w:w="2372" w:type="dxa"/>
            <w:tcBorders>
              <w:left w:val="single" w:color="auto" w:sz="4" w:space="0"/>
            </w:tcBorders>
            <w:vAlign w:val="center"/>
          </w:tcPr>
          <w:p>
            <w:pPr>
              <w:ind w:firstLine="840" w:firstLineChars="400"/>
            </w:pPr>
            <w:r>
              <w:rPr>
                <w:rFonts w:hint="eastAsia"/>
              </w:rPr>
              <w:t>成果名称</w:t>
            </w:r>
          </w:p>
        </w:tc>
        <w:tc>
          <w:tcPr>
            <w:tcW w:w="703" w:type="dxa"/>
            <w:vAlign w:val="center"/>
          </w:tcPr>
          <w:p>
            <w:pPr>
              <w:rPr>
                <w:rFonts w:eastAsia="宋体"/>
              </w:rPr>
            </w:pPr>
            <w:r>
              <w:rPr>
                <w:rFonts w:hint="eastAsia"/>
              </w:rPr>
              <w:t>类别</w:t>
            </w:r>
          </w:p>
        </w:tc>
        <w:tc>
          <w:tcPr>
            <w:tcW w:w="915" w:type="dxa"/>
            <w:vAlign w:val="center"/>
          </w:tcPr>
          <w:p>
            <w:r>
              <w:rPr>
                <w:rFonts w:hint="eastAsia"/>
              </w:rPr>
              <w:t>合（独）著译及排名</w:t>
            </w:r>
          </w:p>
        </w:tc>
        <w:tc>
          <w:tcPr>
            <w:tcW w:w="1371" w:type="dxa"/>
            <w:vAlign w:val="center"/>
          </w:tcPr>
          <w:p>
            <w:pPr>
              <w:rPr>
                <w:rFonts w:eastAsia="宋体"/>
              </w:rPr>
            </w:pPr>
            <w:r>
              <w:rPr>
                <w:rFonts w:hint="eastAsia"/>
              </w:rPr>
              <w:t>出版社和出版时间</w:t>
            </w:r>
          </w:p>
        </w:tc>
        <w:tc>
          <w:tcPr>
            <w:tcW w:w="1359" w:type="dxa"/>
            <w:tcBorders>
              <w:right w:val="single" w:color="auto" w:sz="4" w:space="0"/>
            </w:tcBorders>
            <w:vAlign w:val="center"/>
          </w:tcPr>
          <w:p>
            <w:pPr>
              <w:rPr>
                <w:rFonts w:eastAsia="宋体"/>
              </w:rPr>
            </w:pPr>
            <w:r>
              <w:rPr>
                <w:rFonts w:hint="eastAsia"/>
              </w:rPr>
              <w:t>CIP核字号</w:t>
            </w:r>
          </w:p>
        </w:tc>
        <w:tc>
          <w:tcPr>
            <w:tcW w:w="780" w:type="dxa"/>
            <w:tcBorders>
              <w:left w:val="single" w:color="auto" w:sz="4" w:space="0"/>
            </w:tcBorders>
            <w:vAlign w:val="center"/>
          </w:tcPr>
          <w:p>
            <w:r>
              <w:rPr>
                <w:rFonts w:hint="eastAsia"/>
              </w:rPr>
              <w:t>总字数</w:t>
            </w:r>
            <w:r>
              <w:rPr>
                <w:rFonts w:hint="eastAsia"/>
                <w:lang w:eastAsia="zh-CN"/>
              </w:rPr>
              <w:t>（</w:t>
            </w:r>
            <w:r>
              <w:rPr>
                <w:rFonts w:hint="eastAsia"/>
              </w:rPr>
              <w:t>万字）</w:t>
            </w:r>
          </w:p>
        </w:tc>
        <w:tc>
          <w:tcPr>
            <w:tcW w:w="945" w:type="dxa"/>
            <w:vAlign w:val="center"/>
          </w:tcPr>
          <w:p>
            <w:r>
              <w:rPr>
                <w:rFonts w:hint="eastAsia"/>
              </w:rPr>
              <w:t>个人撰</w:t>
            </w:r>
          </w:p>
          <w:p>
            <w:pPr>
              <w:rPr>
                <w:rFonts w:eastAsia="宋体"/>
              </w:rPr>
            </w:pPr>
            <w:r>
              <w:rPr>
                <w:rFonts w:hint="eastAsia"/>
              </w:rPr>
              <w:t>写字数</w:t>
            </w:r>
            <w:r>
              <w:rPr>
                <w:rFonts w:hint="eastAsia"/>
                <w:lang w:eastAsia="zh-CN"/>
              </w:rPr>
              <w:t>（</w:t>
            </w:r>
            <w:r>
              <w:rPr>
                <w:rFonts w:hint="eastAsia"/>
              </w:rPr>
              <w:t>万字）</w:t>
            </w:r>
          </w:p>
        </w:tc>
        <w:tc>
          <w:tcPr>
            <w:tcW w:w="743"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 w:type="dxa"/>
            <w:tcBorders>
              <w:right w:val="single" w:color="auto" w:sz="4" w:space="0"/>
            </w:tcBorders>
            <w:vAlign w:val="center"/>
          </w:tcPr>
          <w:p>
            <w:pPr>
              <w:rPr>
                <w:rFonts w:hint="eastAsia" w:eastAsiaTheme="minorEastAsia"/>
                <w:lang w:val="en-US" w:eastAsia="zh-CN"/>
              </w:rPr>
            </w:pPr>
            <w:r>
              <w:rPr>
                <w:rFonts w:hint="eastAsia"/>
                <w:lang w:val="en-US" w:eastAsia="zh-CN"/>
              </w:rPr>
              <w:t>1</w:t>
            </w:r>
          </w:p>
          <w:p/>
        </w:tc>
        <w:tc>
          <w:tcPr>
            <w:tcW w:w="2372" w:type="dxa"/>
            <w:tcBorders>
              <w:left w:val="single" w:color="auto" w:sz="4" w:space="0"/>
            </w:tcBorders>
            <w:vAlign w:val="center"/>
          </w:tcPr>
          <w:p>
            <w:r>
              <w:rPr>
                <w:rFonts w:hint="default" w:ascii="宋体" w:hAnsi="宋体"/>
                <w:szCs w:val="21"/>
              </w:rPr>
              <w:t>环境法理论与海南省环境司法案例研究</w:t>
            </w:r>
          </w:p>
        </w:tc>
        <w:tc>
          <w:tcPr>
            <w:tcW w:w="703" w:type="dxa"/>
            <w:vAlign w:val="center"/>
          </w:tcPr>
          <w:p>
            <w:r>
              <w:rPr>
                <w:rFonts w:hint="eastAsia" w:ascii="宋体" w:hAnsi="宋体" w:cs="Arial"/>
                <w:color w:val="000000"/>
                <w:kern w:val="0"/>
                <w:szCs w:val="21"/>
              </w:rPr>
              <w:t>人文社科类</w:t>
            </w:r>
          </w:p>
        </w:tc>
        <w:tc>
          <w:tcPr>
            <w:tcW w:w="915" w:type="dxa"/>
            <w:vAlign w:val="center"/>
          </w:tcPr>
          <w:p>
            <w:pPr>
              <w:rPr>
                <w:rFonts w:hint="eastAsia" w:eastAsiaTheme="minorEastAsia"/>
                <w:lang w:eastAsia="zh-CN"/>
              </w:rPr>
            </w:pPr>
            <w:r>
              <w:rPr>
                <w:rFonts w:hint="eastAsia"/>
                <w:lang w:eastAsia="zh-CN"/>
              </w:rPr>
              <w:t>合著</w:t>
            </w:r>
          </w:p>
        </w:tc>
        <w:tc>
          <w:tcPr>
            <w:tcW w:w="1371" w:type="dxa"/>
            <w:vAlign w:val="center"/>
          </w:tcPr>
          <w:p>
            <w:pPr>
              <w:widowControl/>
              <w:rPr>
                <w:rFonts w:hint="eastAsia" w:ascii="宋体" w:hAnsi="宋体"/>
                <w:szCs w:val="21"/>
                <w:lang w:val="en-US" w:eastAsia="zh-CN"/>
              </w:rPr>
            </w:pPr>
            <w:r>
              <w:rPr>
                <w:rFonts w:hint="eastAsia" w:ascii="宋体" w:hAnsi="宋体"/>
                <w:szCs w:val="21"/>
                <w:lang w:eastAsia="zh-CN"/>
              </w:rPr>
              <w:t>人民出版社</w:t>
            </w:r>
            <w:r>
              <w:rPr>
                <w:rFonts w:hint="eastAsia" w:ascii="宋体" w:hAnsi="宋体"/>
                <w:szCs w:val="21"/>
                <w:lang w:val="en-US" w:eastAsia="zh-CN"/>
              </w:rPr>
              <w:t>2016年</w:t>
            </w:r>
          </w:p>
          <w:p/>
        </w:tc>
        <w:tc>
          <w:tcPr>
            <w:tcW w:w="1359" w:type="dxa"/>
            <w:tcBorders>
              <w:right w:val="single" w:color="auto" w:sz="4" w:space="0"/>
            </w:tcBorders>
            <w:vAlign w:val="center"/>
          </w:tcPr>
          <w:p>
            <w:pPr>
              <w:rPr>
                <w:rFonts w:hint="eastAsia" w:eastAsiaTheme="minorEastAsia"/>
                <w:lang w:val="en-US" w:eastAsia="zh-CN"/>
              </w:rPr>
            </w:pPr>
            <w:r>
              <w:rPr>
                <w:rFonts w:hint="eastAsia"/>
                <w:lang w:val="en-US" w:eastAsia="zh-CN"/>
              </w:rPr>
              <w:t>（2016）第093430号</w:t>
            </w:r>
          </w:p>
        </w:tc>
        <w:tc>
          <w:tcPr>
            <w:tcW w:w="780" w:type="dxa"/>
            <w:tcBorders>
              <w:left w:val="single" w:color="auto" w:sz="4" w:space="0"/>
            </w:tcBorders>
            <w:vAlign w:val="center"/>
          </w:tcPr>
          <w:p>
            <w:pPr>
              <w:rPr>
                <w:rFonts w:hint="eastAsia" w:eastAsiaTheme="minorEastAsia"/>
                <w:lang w:val="en-US" w:eastAsia="zh-CN"/>
              </w:rPr>
            </w:pPr>
            <w:r>
              <w:rPr>
                <w:rFonts w:hint="eastAsia"/>
                <w:lang w:val="en-US" w:eastAsia="zh-CN"/>
              </w:rPr>
              <w:t>36</w:t>
            </w:r>
          </w:p>
        </w:tc>
        <w:tc>
          <w:tcPr>
            <w:tcW w:w="945" w:type="dxa"/>
            <w:vAlign w:val="center"/>
          </w:tcPr>
          <w:p>
            <w:pPr>
              <w:rPr>
                <w:rFonts w:hint="eastAsia" w:eastAsiaTheme="minorEastAsia"/>
                <w:lang w:val="en-US" w:eastAsia="zh-CN"/>
              </w:rPr>
            </w:pPr>
            <w:r>
              <w:rPr>
                <w:rFonts w:hint="eastAsia"/>
                <w:lang w:val="en-US" w:eastAsia="zh-CN"/>
              </w:rPr>
              <w:t>12</w:t>
            </w:r>
          </w:p>
        </w:tc>
        <w:tc>
          <w:tcPr>
            <w:tcW w:w="743" w:type="dxa"/>
            <w:vAlign w:val="center"/>
          </w:tcPr>
          <w:p>
            <w:pP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559" w:type="dxa"/>
            <w:tcBorders>
              <w:right w:val="single" w:color="auto" w:sz="4" w:space="0"/>
            </w:tcBorders>
            <w:vAlign w:val="center"/>
          </w:tcPr>
          <w:p>
            <w:pPr>
              <w:ind w:firstLine="222" w:firstLineChars="0"/>
              <w:rPr>
                <w:rFonts w:hint="eastAsia" w:eastAsiaTheme="minorEastAsia"/>
                <w:lang w:val="en-US" w:eastAsia="zh-CN"/>
              </w:rPr>
            </w:pPr>
            <w:r>
              <w:rPr>
                <w:rFonts w:hint="eastAsia"/>
                <w:lang w:val="en-US" w:eastAsia="zh-CN"/>
              </w:rPr>
              <w:t>2</w:t>
            </w:r>
          </w:p>
          <w:p/>
        </w:tc>
        <w:tc>
          <w:tcPr>
            <w:tcW w:w="2372" w:type="dxa"/>
            <w:tcBorders>
              <w:left w:val="single" w:color="auto" w:sz="4" w:space="0"/>
            </w:tcBorders>
            <w:vAlign w:val="center"/>
          </w:tcPr>
          <w:p>
            <w:r>
              <w:rPr>
                <w:rFonts w:hint="eastAsia" w:ascii="宋体" w:hAnsi="宋体"/>
                <w:szCs w:val="21"/>
                <w:lang w:val="en-US" w:eastAsia="zh-CN"/>
              </w:rPr>
              <w:t>中国农地制度改革研究--马克思主义理论中国化的尝试</w:t>
            </w:r>
          </w:p>
        </w:tc>
        <w:tc>
          <w:tcPr>
            <w:tcW w:w="703" w:type="dxa"/>
            <w:vAlign w:val="center"/>
          </w:tcPr>
          <w:p>
            <w:r>
              <w:rPr>
                <w:rFonts w:hint="eastAsia" w:ascii="宋体" w:hAnsi="宋体" w:cs="Arial"/>
                <w:color w:val="000000"/>
                <w:kern w:val="0"/>
                <w:szCs w:val="21"/>
              </w:rPr>
              <w:t>人文社科类</w:t>
            </w:r>
          </w:p>
        </w:tc>
        <w:tc>
          <w:tcPr>
            <w:tcW w:w="915" w:type="dxa"/>
            <w:vAlign w:val="center"/>
          </w:tcPr>
          <w:p>
            <w:pPr>
              <w:rPr>
                <w:rFonts w:hint="eastAsia" w:eastAsiaTheme="minorEastAsia"/>
                <w:lang w:val="en-US" w:eastAsia="zh-CN"/>
              </w:rPr>
            </w:pPr>
            <w:r>
              <w:rPr>
                <w:rFonts w:hint="eastAsia"/>
                <w:lang w:val="en-US" w:eastAsia="zh-CN"/>
              </w:rPr>
              <w:t>专著</w:t>
            </w:r>
          </w:p>
        </w:tc>
        <w:tc>
          <w:tcPr>
            <w:tcW w:w="1371" w:type="dxa"/>
            <w:vAlign w:val="center"/>
          </w:tcPr>
          <w:p>
            <w:pPr>
              <w:rPr>
                <w:rFonts w:hint="eastAsia" w:ascii="宋体" w:hAnsi="宋体"/>
                <w:szCs w:val="21"/>
                <w:lang w:val="en-US" w:eastAsia="zh-CN"/>
              </w:rPr>
            </w:pPr>
            <w:r>
              <w:rPr>
                <w:rFonts w:hint="eastAsia" w:ascii="宋体" w:hAnsi="宋体"/>
                <w:szCs w:val="21"/>
                <w:lang w:val="en-US" w:eastAsia="zh-CN"/>
              </w:rPr>
              <w:t>中国科学技术大学出版社2018年</w:t>
            </w:r>
          </w:p>
          <w:p>
            <w:pPr>
              <w:widowControl w:val="0"/>
              <w:snapToGrid w:val="0"/>
              <w:spacing w:beforeLines="-2147483648" w:afterLines="-2147483648" w:line="277" w:lineRule="atLeast"/>
              <w:ind w:right="73"/>
              <w:jc w:val="left"/>
              <w:rPr>
                <w:rFonts w:hint="eastAsia" w:ascii="宋体" w:hAnsi="宋体" w:eastAsia="宋体" w:cs="宋体"/>
                <w:sz w:val="24"/>
                <w:szCs w:val="24"/>
                <w:lang w:bidi="ar-SA"/>
              </w:rPr>
            </w:pPr>
          </w:p>
          <w:p/>
        </w:tc>
        <w:tc>
          <w:tcPr>
            <w:tcW w:w="1359" w:type="dxa"/>
            <w:tcBorders>
              <w:right w:val="single" w:color="auto" w:sz="4" w:space="0"/>
            </w:tcBorders>
            <w:vAlign w:val="center"/>
          </w:tcPr>
          <w:p>
            <w:pPr>
              <w:rPr>
                <w:rFonts w:hint="default" w:eastAsiaTheme="minorEastAsia"/>
                <w:lang w:val="en-US" w:eastAsia="zh-CN"/>
              </w:rPr>
            </w:pPr>
            <w:r>
              <w:rPr>
                <w:rFonts w:hint="eastAsia"/>
                <w:lang w:eastAsia="zh-CN"/>
              </w:rPr>
              <w:t>（</w:t>
            </w:r>
            <w:r>
              <w:rPr>
                <w:rFonts w:hint="eastAsia"/>
                <w:lang w:val="en-US" w:eastAsia="zh-CN"/>
              </w:rPr>
              <w:t>2018</w:t>
            </w:r>
            <w:r>
              <w:rPr>
                <w:rFonts w:hint="eastAsia"/>
                <w:lang w:eastAsia="zh-CN"/>
              </w:rPr>
              <w:t>）</w:t>
            </w:r>
            <w:r>
              <w:rPr>
                <w:rFonts w:hint="eastAsia"/>
                <w:lang w:val="en-US" w:eastAsia="zh-CN"/>
              </w:rPr>
              <w:t>第247848号</w:t>
            </w:r>
          </w:p>
        </w:tc>
        <w:tc>
          <w:tcPr>
            <w:tcW w:w="780" w:type="dxa"/>
            <w:tcBorders>
              <w:left w:val="single" w:color="auto" w:sz="4" w:space="0"/>
            </w:tcBorders>
            <w:vAlign w:val="center"/>
          </w:tcPr>
          <w:p>
            <w:pPr>
              <w:rPr>
                <w:rFonts w:hint="default" w:eastAsiaTheme="minorEastAsia"/>
                <w:lang w:val="en-US" w:eastAsia="zh-CN"/>
              </w:rPr>
            </w:pPr>
            <w:r>
              <w:rPr>
                <w:rFonts w:hint="eastAsia"/>
                <w:lang w:val="en-US" w:eastAsia="zh-CN"/>
              </w:rPr>
              <w:t>24</w:t>
            </w:r>
          </w:p>
        </w:tc>
        <w:tc>
          <w:tcPr>
            <w:tcW w:w="945" w:type="dxa"/>
            <w:vAlign w:val="center"/>
          </w:tcPr>
          <w:p>
            <w:pPr>
              <w:rPr>
                <w:rFonts w:hint="default" w:eastAsiaTheme="minorEastAsia"/>
                <w:lang w:val="en-US" w:eastAsia="zh-CN"/>
              </w:rPr>
            </w:pPr>
            <w:r>
              <w:rPr>
                <w:rFonts w:hint="eastAsia"/>
                <w:lang w:val="en-US" w:eastAsia="zh-CN"/>
              </w:rPr>
              <w:t>24</w:t>
            </w:r>
          </w:p>
        </w:tc>
        <w:tc>
          <w:tcPr>
            <w:tcW w:w="743" w:type="dxa"/>
            <w:vAlign w:val="center"/>
          </w:tcPr>
          <w:p>
            <w:pPr>
              <w:rPr>
                <w:rFonts w:hint="eastAsia" w:eastAsiaTheme="minorEastAsia"/>
                <w:lang w:val="en-US" w:eastAsia="zh-CN"/>
              </w:rPr>
            </w:pPr>
            <w:r>
              <w:rPr>
                <w:rFonts w:hint="eastAsia"/>
                <w:lang w:val="en-US" w:eastAsia="zh-CN"/>
              </w:rPr>
              <w:t>有</w:t>
            </w:r>
          </w:p>
        </w:tc>
      </w:tr>
    </w:tbl>
    <w:p/>
    <w:tbl>
      <w:tblPr>
        <w:tblStyle w:val="9"/>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rPr>
                <w:rFonts w:hint="eastAsia" w:eastAsiaTheme="minorEastAsia"/>
                <w:lang w:val="en-US" w:eastAsia="zh-CN"/>
              </w:rPr>
            </w:pPr>
            <w:r>
              <w:rPr>
                <w:rFonts w:hint="eastAsia"/>
                <w:lang w:val="en-US" w:eastAsia="zh-CN"/>
              </w:rPr>
              <w:t>1</w:t>
            </w:r>
          </w:p>
        </w:tc>
        <w:tc>
          <w:tcPr>
            <w:tcW w:w="2236" w:type="dxa"/>
            <w:tcBorders>
              <w:left w:val="single" w:color="auto" w:sz="4" w:space="0"/>
              <w:right w:val="single" w:color="auto" w:sz="4" w:space="0"/>
            </w:tcBorders>
            <w:vAlign w:val="center"/>
          </w:tcPr>
          <w:p>
            <w:pPr>
              <w:jc w:val="center"/>
            </w:pPr>
            <w:r>
              <w:rPr>
                <w:rFonts w:hint="default" w:ascii="宋体" w:hAnsi="宋体" w:eastAsia="宋体"/>
                <w:sz w:val="24"/>
                <w:szCs w:val="22"/>
                <w:lang w:val="en-US" w:eastAsia="zh-CN" w:bidi="ar-SA"/>
              </w:rPr>
              <w:fldChar w:fldCharType="begin"/>
            </w:r>
            <w:r>
              <w:rPr>
                <w:rFonts w:hint="default" w:ascii="宋体" w:hAnsi="宋体" w:eastAsia="宋体"/>
                <w:sz w:val="24"/>
                <w:szCs w:val="22"/>
                <w:lang w:val="en-US" w:eastAsia="zh-CN" w:bidi="ar-SA"/>
              </w:rPr>
              <w:instrText xml:space="preserve"> HYPERLINK "http://61.181.120.82:8081/KCMS/detail/detail.aspx?filename=FXPL201705018&amp;dbcode=CJFD&amp;dbname=CJFD2017" \t "http://61.181.120.82:8081/kcms/detail/_blank" </w:instrText>
            </w:r>
            <w:r>
              <w:rPr>
                <w:rFonts w:hint="default" w:ascii="宋体" w:hAnsi="宋体" w:eastAsia="宋体"/>
                <w:sz w:val="24"/>
                <w:szCs w:val="22"/>
                <w:lang w:val="en-US" w:eastAsia="zh-CN" w:bidi="ar-SA"/>
              </w:rPr>
              <w:fldChar w:fldCharType="separate"/>
            </w:r>
            <w:r>
              <w:rPr>
                <w:rFonts w:hint="default" w:ascii="宋体" w:hAnsi="宋体" w:eastAsia="宋体"/>
                <w:sz w:val="24"/>
                <w:szCs w:val="22"/>
                <w:lang w:val="en-US" w:eastAsia="zh-CN" w:bidi="ar-SA"/>
              </w:rPr>
              <w:t>论内幕交易侵权责任因果关系的认定</w:t>
            </w:r>
            <w:r>
              <w:rPr>
                <w:rFonts w:hint="default" w:ascii="宋体" w:hAnsi="宋体" w:eastAsia="宋体"/>
                <w:sz w:val="24"/>
                <w:szCs w:val="22"/>
                <w:lang w:val="en-US" w:eastAsia="zh-CN" w:bidi="ar-SA"/>
              </w:rPr>
              <w:fldChar w:fldCharType="end"/>
            </w:r>
          </w:p>
        </w:tc>
        <w:tc>
          <w:tcPr>
            <w:tcW w:w="1200" w:type="dxa"/>
            <w:tcBorders>
              <w:left w:val="single" w:color="auto" w:sz="4" w:space="0"/>
            </w:tcBorders>
            <w:vAlign w:val="center"/>
          </w:tcPr>
          <w:p>
            <w:pPr>
              <w:jc w:val="center"/>
              <w:rPr>
                <w:rFonts w:hint="default" w:eastAsiaTheme="minorEastAsia"/>
                <w:lang w:val="en-US" w:eastAsia="zh-CN"/>
              </w:rPr>
            </w:pPr>
            <w:r>
              <w:rPr>
                <w:rFonts w:hint="eastAsia"/>
                <w:lang w:val="en-US" w:eastAsia="zh-CN"/>
              </w:rPr>
              <w:t>论文</w:t>
            </w:r>
          </w:p>
        </w:tc>
        <w:tc>
          <w:tcPr>
            <w:tcW w:w="1882" w:type="dxa"/>
            <w:tcBorders>
              <w:right w:val="single" w:color="auto" w:sz="4" w:space="0"/>
            </w:tcBorders>
            <w:vAlign w:val="center"/>
          </w:tcPr>
          <w:p>
            <w:pPr>
              <w:jc w:val="center"/>
            </w:pPr>
            <w:r>
              <w:rPr>
                <w:rFonts w:hint="eastAsia" w:ascii="宋体" w:hAnsi="宋体" w:eastAsia="宋体"/>
                <w:sz w:val="24"/>
                <w:szCs w:val="22"/>
                <w:lang w:eastAsia="zh-CN" w:bidi="ar-SA"/>
              </w:rPr>
              <w:t>海口市社科联201</w:t>
            </w:r>
            <w:r>
              <w:rPr>
                <w:rFonts w:hint="eastAsia" w:ascii="宋体" w:hAnsi="宋体"/>
                <w:sz w:val="24"/>
                <w:szCs w:val="22"/>
                <w:lang w:val="en-US" w:eastAsia="zh-CN" w:bidi="ar-SA"/>
              </w:rPr>
              <w:t>9</w:t>
            </w:r>
            <w:r>
              <w:rPr>
                <w:rFonts w:hint="eastAsia" w:ascii="宋体" w:hAnsi="宋体" w:eastAsia="宋体"/>
                <w:sz w:val="24"/>
                <w:szCs w:val="22"/>
                <w:lang w:eastAsia="zh-CN" w:bidi="ar-SA"/>
              </w:rPr>
              <w:t>年优秀论文</w:t>
            </w:r>
          </w:p>
        </w:tc>
        <w:tc>
          <w:tcPr>
            <w:tcW w:w="1077" w:type="dxa"/>
            <w:tcBorders>
              <w:left w:val="single" w:color="auto" w:sz="4" w:space="0"/>
            </w:tcBorders>
            <w:vAlign w:val="center"/>
          </w:tcPr>
          <w:p>
            <w:pPr>
              <w:jc w:val="center"/>
              <w:rPr>
                <w:rFonts w:hint="eastAsia" w:eastAsiaTheme="minorEastAsia"/>
                <w:lang w:val="en-US" w:eastAsia="zh-CN"/>
              </w:rPr>
            </w:pPr>
            <w:r>
              <w:rPr>
                <w:rFonts w:hint="eastAsia"/>
                <w:lang w:val="en-US" w:eastAsia="zh-CN"/>
              </w:rPr>
              <w:t>三等奖</w:t>
            </w:r>
          </w:p>
        </w:tc>
        <w:tc>
          <w:tcPr>
            <w:tcW w:w="928" w:type="dxa"/>
            <w:vAlign w:val="center"/>
          </w:tcPr>
          <w:p>
            <w:pPr>
              <w:jc w:val="center"/>
              <w:rPr>
                <w:rFonts w:hint="default" w:eastAsiaTheme="minorEastAsia"/>
                <w:lang w:val="en-US" w:eastAsia="zh-CN"/>
              </w:rPr>
            </w:pPr>
            <w:r>
              <w:rPr>
                <w:rFonts w:hint="eastAsia"/>
                <w:lang w:val="en-US" w:eastAsia="zh-CN"/>
              </w:rPr>
              <w:t>2019年</w:t>
            </w:r>
          </w:p>
        </w:tc>
        <w:tc>
          <w:tcPr>
            <w:tcW w:w="897" w:type="dxa"/>
            <w:vAlign w:val="center"/>
          </w:tcPr>
          <w:p>
            <w:pPr>
              <w:jc w:val="center"/>
              <w:rPr>
                <w:rFonts w:hint="default" w:eastAsiaTheme="minorEastAsia"/>
                <w:lang w:val="en-US" w:eastAsia="zh-CN"/>
              </w:rPr>
            </w:pPr>
            <w:r>
              <w:rPr>
                <w:rFonts w:hint="eastAsia"/>
                <w:lang w:val="en-US" w:eastAsia="zh-CN"/>
              </w:rPr>
              <w:t>第一完成人</w:t>
            </w:r>
          </w:p>
        </w:tc>
        <w:tc>
          <w:tcPr>
            <w:tcW w:w="852" w:type="dxa"/>
            <w:vAlign w:val="center"/>
          </w:tcPr>
          <w:p>
            <w:pPr>
              <w:jc w:val="center"/>
            </w:pPr>
          </w:p>
        </w:tc>
      </w:tr>
    </w:tbl>
    <w:p/>
    <w:p/>
    <w:tbl>
      <w:tblPr>
        <w:tblStyle w:val="9"/>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0" w:type="dxa"/>
            <w:tcBorders>
              <w:left w:val="single" w:color="auto" w:sz="4" w:space="0"/>
            </w:tcBorders>
          </w:tcPr>
          <w:p>
            <w:pPr>
              <w:jc w:val="center"/>
              <w:rPr>
                <w:rFonts w:hint="eastAsia" w:eastAsiaTheme="minorEastAsia"/>
                <w:lang w:eastAsia="zh-CN"/>
              </w:rPr>
            </w:pPr>
            <w:r>
              <w:rPr>
                <w:rFonts w:hint="eastAsia"/>
                <w:lang w:eastAsia="zh-CN"/>
              </w:rPr>
              <w:t>学习贯彻党的十九大精神，共议法治中国建设</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法学院</w:t>
            </w:r>
          </w:p>
        </w:tc>
        <w:tc>
          <w:tcPr>
            <w:tcW w:w="1133" w:type="dxa"/>
            <w:tcBorders>
              <w:left w:val="single" w:color="auto" w:sz="4" w:space="0"/>
            </w:tcBorders>
          </w:tcPr>
          <w:p>
            <w:pPr>
              <w:widowControl/>
              <w:jc w:val="center"/>
              <w:rPr>
                <w:rFonts w:hint="eastAsia" w:eastAsiaTheme="minorEastAsia"/>
                <w:lang w:val="en-US" w:eastAsia="zh-CN"/>
              </w:rPr>
            </w:pPr>
            <w:r>
              <w:rPr>
                <w:rFonts w:hint="eastAsia"/>
                <w:lang w:val="en-US" w:eastAsia="zh-CN"/>
              </w:rPr>
              <w:t>2017年11月8日</w:t>
            </w:r>
          </w:p>
        </w:tc>
        <w:tc>
          <w:tcPr>
            <w:tcW w:w="1133" w:type="dxa"/>
          </w:tcPr>
          <w:p>
            <w:pPr>
              <w:widowControl/>
              <w:jc w:val="center"/>
              <w:rPr>
                <w:rFonts w:hint="eastAsia" w:eastAsiaTheme="minorEastAsia"/>
                <w:lang w:val="en-US" w:eastAsia="zh-CN"/>
              </w:rPr>
            </w:pPr>
            <w:r>
              <w:rPr>
                <w:rFonts w:hint="eastAsia"/>
                <w:lang w:eastAsia="zh-CN"/>
              </w:rPr>
              <w:t>桂林洋公共楼</w:t>
            </w:r>
            <w:r>
              <w:rPr>
                <w:rFonts w:hint="eastAsia"/>
                <w:lang w:val="en-US" w:eastAsia="zh-CN"/>
              </w:rPr>
              <w:t>403</w:t>
            </w:r>
          </w:p>
        </w:tc>
        <w:tc>
          <w:tcPr>
            <w:tcW w:w="1389" w:type="dxa"/>
          </w:tcPr>
          <w:p>
            <w:pPr>
              <w:widowControl/>
              <w:jc w:val="center"/>
              <w:rPr>
                <w:rFonts w:hint="eastAsia" w:eastAsiaTheme="minorEastAsia"/>
                <w:lang w:val="en-US" w:eastAsia="zh-CN"/>
              </w:rPr>
            </w:pPr>
            <w:r>
              <w:rPr>
                <w:rFonts w:hint="eastAsia"/>
                <w:lang w:val="en-US" w:eastAsia="zh-CN"/>
              </w:rPr>
              <w:t>2017级文史法10、11、3+2班</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170" w:type="dxa"/>
            <w:tcBorders>
              <w:left w:val="single" w:color="auto" w:sz="4" w:space="0"/>
            </w:tcBorders>
          </w:tcPr>
          <w:p>
            <w:pPr>
              <w:jc w:val="center"/>
              <w:rPr>
                <w:rFonts w:hint="eastAsia" w:eastAsiaTheme="minorEastAsia"/>
                <w:lang w:eastAsia="zh-CN"/>
              </w:rPr>
            </w:pPr>
            <w:r>
              <w:rPr>
                <w:rFonts w:hint="eastAsia"/>
                <w:lang w:eastAsia="zh-CN"/>
              </w:rPr>
              <w:t>双十一来了，</w:t>
            </w:r>
            <w:r>
              <w:rPr>
                <w:rFonts w:hint="eastAsia"/>
                <w:lang w:val="en-US" w:eastAsia="zh-CN"/>
              </w:rPr>
              <w:t>&lt;电子商务法&gt;你知多少？</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法学院</w:t>
            </w:r>
          </w:p>
        </w:tc>
        <w:tc>
          <w:tcPr>
            <w:tcW w:w="1133" w:type="dxa"/>
            <w:tcBorders>
              <w:left w:val="single" w:color="auto" w:sz="4" w:space="0"/>
            </w:tcBorders>
          </w:tcPr>
          <w:p>
            <w:pPr>
              <w:widowControl/>
              <w:jc w:val="center"/>
              <w:rPr>
                <w:rFonts w:hint="eastAsia" w:eastAsiaTheme="minorEastAsia"/>
                <w:lang w:val="en-US" w:eastAsia="zh-CN"/>
              </w:rPr>
            </w:pPr>
            <w:r>
              <w:rPr>
                <w:rFonts w:hint="eastAsia"/>
                <w:lang w:val="en-US" w:eastAsia="zh-CN"/>
              </w:rPr>
              <w:t>2018年11月7日</w:t>
            </w:r>
          </w:p>
        </w:tc>
        <w:tc>
          <w:tcPr>
            <w:tcW w:w="1133" w:type="dxa"/>
          </w:tcPr>
          <w:p>
            <w:pPr>
              <w:widowControl/>
              <w:jc w:val="center"/>
              <w:rPr>
                <w:rFonts w:hint="eastAsia" w:eastAsiaTheme="minorEastAsia"/>
                <w:lang w:val="en-US" w:eastAsia="zh-CN"/>
              </w:rPr>
            </w:pPr>
            <w:r>
              <w:rPr>
                <w:rFonts w:hint="eastAsia"/>
                <w:lang w:eastAsia="zh-CN"/>
              </w:rPr>
              <w:t>桂林洋公共楼</w:t>
            </w:r>
            <w:r>
              <w:rPr>
                <w:rFonts w:hint="eastAsia"/>
                <w:lang w:val="en-US" w:eastAsia="zh-CN"/>
              </w:rPr>
              <w:t>603</w:t>
            </w:r>
          </w:p>
        </w:tc>
        <w:tc>
          <w:tcPr>
            <w:tcW w:w="1389" w:type="dxa"/>
          </w:tcPr>
          <w:p>
            <w:pPr>
              <w:widowControl/>
              <w:jc w:val="center"/>
              <w:rPr>
                <w:rFonts w:hint="eastAsia" w:eastAsiaTheme="minorEastAsia"/>
                <w:lang w:val="en-US" w:eastAsia="zh-CN"/>
              </w:rPr>
            </w:pPr>
            <w:r>
              <w:rPr>
                <w:rFonts w:hint="eastAsia"/>
                <w:lang w:val="en-US" w:eastAsia="zh-CN"/>
              </w:rPr>
              <w:t>2018级法学3+2（1/2班）</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3</w:t>
            </w:r>
          </w:p>
        </w:tc>
        <w:tc>
          <w:tcPr>
            <w:tcW w:w="3170" w:type="dxa"/>
            <w:tcBorders>
              <w:left w:val="single" w:color="auto" w:sz="4" w:space="0"/>
            </w:tcBorders>
          </w:tcPr>
          <w:p>
            <w:pPr>
              <w:jc w:val="center"/>
            </w:pPr>
            <w:r>
              <w:rPr>
                <w:rFonts w:hint="eastAsia"/>
                <w:lang w:val="en-US" w:eastAsia="zh-CN"/>
              </w:rPr>
              <w:t>不忘初心，牢记使命”--保持奋发有为，干事创业干担当，让创新成为青春远航的动力，让创业成为青春搏击的能量</w:t>
            </w:r>
          </w:p>
        </w:tc>
        <w:tc>
          <w:tcPr>
            <w:tcW w:w="1323" w:type="dxa"/>
            <w:tcBorders>
              <w:right w:val="single" w:color="auto" w:sz="4" w:space="0"/>
            </w:tcBorders>
          </w:tcPr>
          <w:p>
            <w:pPr>
              <w:widowControl/>
              <w:jc w:val="center"/>
              <w:rPr>
                <w:rFonts w:hint="eastAsia" w:eastAsiaTheme="minorEastAsia"/>
                <w:lang w:val="en-US" w:eastAsia="zh-CN"/>
              </w:rPr>
            </w:pPr>
            <w:r>
              <w:rPr>
                <w:rFonts w:hint="eastAsia"/>
                <w:lang w:val="en-US" w:eastAsia="zh-CN"/>
              </w:rPr>
              <w:t>法学院</w:t>
            </w:r>
          </w:p>
        </w:tc>
        <w:tc>
          <w:tcPr>
            <w:tcW w:w="1133" w:type="dxa"/>
            <w:tcBorders>
              <w:left w:val="single" w:color="auto" w:sz="4" w:space="0"/>
            </w:tcBorders>
          </w:tcPr>
          <w:p>
            <w:pPr>
              <w:widowControl/>
              <w:jc w:val="center"/>
            </w:pPr>
            <w:r>
              <w:rPr>
                <w:rFonts w:hint="eastAsia"/>
                <w:lang w:val="en-US" w:eastAsia="zh-CN"/>
              </w:rPr>
              <w:t>2019年10月24日</w:t>
            </w:r>
          </w:p>
        </w:tc>
        <w:tc>
          <w:tcPr>
            <w:tcW w:w="1133" w:type="dxa"/>
          </w:tcPr>
          <w:p>
            <w:pPr>
              <w:widowControl/>
              <w:jc w:val="center"/>
            </w:pPr>
            <w:r>
              <w:rPr>
                <w:rFonts w:hint="eastAsia"/>
                <w:lang w:val="en-US" w:eastAsia="zh-CN"/>
              </w:rPr>
              <w:t>桂林洋</w:t>
            </w:r>
            <w:r>
              <w:rPr>
                <w:rFonts w:hint="eastAsia"/>
                <w:lang w:eastAsia="zh-CN"/>
              </w:rPr>
              <w:t>化学楼</w:t>
            </w:r>
            <w:r>
              <w:rPr>
                <w:rFonts w:hint="eastAsia"/>
                <w:lang w:val="en-US" w:eastAsia="zh-CN"/>
              </w:rPr>
              <w:t>101</w:t>
            </w:r>
          </w:p>
        </w:tc>
        <w:tc>
          <w:tcPr>
            <w:tcW w:w="1389" w:type="dxa"/>
          </w:tcPr>
          <w:p>
            <w:pPr>
              <w:widowControl/>
              <w:jc w:val="center"/>
              <w:rPr>
                <w:rFonts w:hint="default" w:eastAsiaTheme="minorEastAsia"/>
                <w:lang w:val="en-US" w:eastAsia="zh-CN"/>
              </w:rPr>
            </w:pPr>
            <w:r>
              <w:rPr>
                <w:rFonts w:hint="eastAsia"/>
                <w:lang w:val="en-US" w:eastAsia="zh-CN"/>
              </w:rPr>
              <w:t>2018/2019级法学（1/2班）</w:t>
            </w: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9"/>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
          <w:p>
            <w:pPr>
              <w:rPr>
                <w:color w:val="auto"/>
                <w:sz w:val="28"/>
                <w:szCs w:val="28"/>
              </w:rPr>
            </w:pPr>
            <w:r>
              <w:rPr>
                <w:rFonts w:hint="eastAsia"/>
                <w:lang w:val="en-US" w:eastAsia="zh-CN"/>
              </w:rPr>
              <w:t xml:space="preserve">    </w:t>
            </w:r>
            <w:r>
              <w:rPr>
                <w:rFonts w:hint="eastAsia"/>
                <w:color w:val="auto"/>
                <w:lang w:val="en-US" w:eastAsia="zh-CN"/>
              </w:rPr>
              <w:t xml:space="preserve"> </w:t>
            </w:r>
            <w:r>
              <w:rPr>
                <w:color w:val="auto"/>
              </w:rPr>
              <w:t>本人20</w:t>
            </w:r>
            <w:r>
              <w:rPr>
                <w:rFonts w:hint="eastAsia"/>
                <w:color w:val="auto"/>
                <w:lang w:val="en-US" w:eastAsia="zh-CN"/>
              </w:rPr>
              <w:t>15</w:t>
            </w:r>
            <w:r>
              <w:rPr>
                <w:color w:val="auto"/>
              </w:rPr>
              <w:t>年6月毕业于</w:t>
            </w:r>
            <w:r>
              <w:rPr>
                <w:rFonts w:hint="eastAsia"/>
                <w:color w:val="auto"/>
                <w:lang w:eastAsia="zh-CN"/>
              </w:rPr>
              <w:t>华中</w:t>
            </w:r>
            <w:r>
              <w:rPr>
                <w:color w:val="auto"/>
              </w:rPr>
              <w:t>师范大学</w:t>
            </w:r>
            <w:r>
              <w:rPr>
                <w:rFonts w:hint="eastAsia"/>
                <w:color w:val="auto"/>
                <w:lang w:eastAsia="zh-CN"/>
              </w:rPr>
              <w:t>政法学院</w:t>
            </w:r>
            <w:r>
              <w:rPr>
                <w:color w:val="auto"/>
              </w:rPr>
              <w:t>，20</w:t>
            </w:r>
            <w:r>
              <w:rPr>
                <w:rFonts w:hint="eastAsia"/>
                <w:color w:val="auto"/>
                <w:lang w:val="en-US" w:eastAsia="zh-CN"/>
              </w:rPr>
              <w:t>15</w:t>
            </w:r>
            <w:r>
              <w:rPr>
                <w:color w:val="auto"/>
              </w:rPr>
              <w:t>年1</w:t>
            </w:r>
            <w:r>
              <w:rPr>
                <w:rFonts w:hint="eastAsia"/>
                <w:color w:val="auto"/>
                <w:lang w:val="en-US" w:eastAsia="zh-CN"/>
              </w:rPr>
              <w:t>1</w:t>
            </w:r>
            <w:r>
              <w:rPr>
                <w:color w:val="auto"/>
              </w:rPr>
              <w:t>月获得</w:t>
            </w:r>
            <w:r>
              <w:rPr>
                <w:rFonts w:hint="eastAsia"/>
                <w:color w:val="auto"/>
                <w:lang w:eastAsia="zh-CN"/>
              </w:rPr>
              <w:t>本</w:t>
            </w:r>
            <w:r>
              <w:rPr>
                <w:color w:val="auto"/>
              </w:rPr>
              <w:t>专业讲师技术职称</w:t>
            </w:r>
            <w:r>
              <w:rPr>
                <w:rFonts w:hint="eastAsia"/>
                <w:color w:val="auto"/>
                <w:lang w:eastAsia="zh-CN"/>
              </w:rPr>
              <w:t>。从教</w:t>
            </w:r>
            <w:r>
              <w:rPr>
                <w:color w:val="auto"/>
              </w:rPr>
              <w:t>以来，</w:t>
            </w:r>
            <w:r>
              <w:rPr>
                <w:rFonts w:hint="eastAsia"/>
                <w:color w:val="auto"/>
                <w:lang w:eastAsia="zh-CN"/>
              </w:rPr>
              <w:t>一直工作在教学第一线，对本职工作一丝不苟，尽心尽责，</w:t>
            </w:r>
            <w:r>
              <w:rPr>
                <w:color w:val="auto"/>
              </w:rPr>
              <w:t>认真执行学校的各项规章制度，工作量饱满，勤恳敬业，团结同志，全心全意搞好教学，积极参与科研与教改工作，现将任讲师职务以来专业技术工作总结如下：</w:t>
            </w:r>
          </w:p>
          <w:p>
            <w:pPr>
              <w:rPr>
                <w:color w:val="auto"/>
              </w:rPr>
            </w:pPr>
            <w:r>
              <w:rPr>
                <w:rFonts w:hint="eastAsia"/>
                <w:lang w:val="en-US" w:eastAsia="zh-CN"/>
              </w:rPr>
              <w:t xml:space="preserve">   </w:t>
            </w:r>
            <w:r>
              <w:rPr>
                <w:rFonts w:hint="eastAsia" w:ascii="Times New Roman" w:hAnsi="Times New Roman" w:eastAsiaTheme="minorEastAsia" w:cstheme="minorBidi"/>
                <w:b/>
                <w:color w:val="auto"/>
                <w:kern w:val="2"/>
                <w:sz w:val="24"/>
                <w:szCs w:val="22"/>
                <w:lang w:val="en-US" w:eastAsia="zh-CN" w:bidi="ar-SA"/>
              </w:rPr>
              <w:t xml:space="preserve">一、思想政治方面 </w:t>
            </w:r>
          </w:p>
          <w:p>
            <w:pPr>
              <w:rPr>
                <w:rFonts w:hint="eastAsia"/>
                <w:color w:val="auto"/>
                <w:lang w:val="en-US" w:eastAsia="zh-CN"/>
              </w:rPr>
            </w:pPr>
            <w:r>
              <w:rPr>
                <w:color w:val="auto"/>
              </w:rPr>
              <w:tab/>
            </w:r>
            <w:r>
              <w:rPr>
                <w:color w:val="auto"/>
              </w:rPr>
              <w:t>本人能积极参加政治学习，关心国家大事，拥护党的领导，拥护党的各项方针政策，关心国内外大事</w:t>
            </w:r>
            <w:r>
              <w:rPr>
                <w:rFonts w:hint="eastAsia"/>
                <w:color w:val="auto"/>
                <w:lang w:eastAsia="zh-CN"/>
              </w:rPr>
              <w:t>，</w:t>
            </w:r>
            <w:r>
              <w:rPr>
                <w:color w:val="auto"/>
              </w:rPr>
              <w:t>注重政治理论的学习</w:t>
            </w:r>
            <w:r>
              <w:rPr>
                <w:rFonts w:hint="eastAsia"/>
                <w:color w:val="auto"/>
                <w:lang w:eastAsia="zh-CN"/>
              </w:rPr>
              <w:t>。老</w:t>
            </w:r>
            <w:r>
              <w:rPr>
                <w:color w:val="auto"/>
              </w:rPr>
              <w:t>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w:t>
            </w:r>
            <w:r>
              <w:rPr>
                <w:rFonts w:hint="eastAsia"/>
                <w:color w:val="auto"/>
                <w:lang w:eastAsia="zh-CN"/>
              </w:rPr>
              <w:t>。我</w:t>
            </w:r>
            <w:r>
              <w:rPr>
                <w:color w:val="auto"/>
              </w:rPr>
              <w:t>与时俱进，开拓进取成为这个时代的主旋律</w:t>
            </w:r>
            <w:r>
              <w:rPr>
                <w:rFonts w:hint="eastAsia"/>
                <w:color w:val="auto"/>
                <w:lang w:eastAsia="zh-CN"/>
              </w:rPr>
              <w:t>。作为</w:t>
            </w:r>
            <w:r>
              <w:rPr>
                <w:color w:val="auto"/>
              </w:rPr>
              <w:t>信息时代的教师</w:t>
            </w:r>
            <w:r>
              <w:rPr>
                <w:rFonts w:hint="eastAsia"/>
                <w:color w:val="auto"/>
                <w:lang w:eastAsia="zh-CN"/>
              </w:rPr>
              <w:t>的我，</w:t>
            </w:r>
            <w:r>
              <w:rPr>
                <w:color w:val="auto"/>
              </w:rPr>
              <w:t>勤于学习，勇于创新，踏实肯干，用自己辛勤的努力培养出新世纪、新时期的新一代劳动者。</w:t>
            </w:r>
            <w:r>
              <w:rPr>
                <w:rFonts w:hint="eastAsia"/>
                <w:color w:val="auto"/>
                <w:lang w:eastAsia="zh-CN"/>
              </w:rPr>
              <w:t>我热爱教育事业，依法执教，</w:t>
            </w:r>
            <w:r>
              <w:rPr>
                <w:color w:val="auto"/>
              </w:rPr>
              <w:t>为人师表，关心学生，爱护学生。钻研业务，勤奋刻苦</w:t>
            </w:r>
            <w:r>
              <w:rPr>
                <w:rFonts w:hint="eastAsia"/>
                <w:color w:val="auto"/>
                <w:lang w:eastAsia="zh-CN"/>
              </w:rPr>
              <w:t>，</w:t>
            </w:r>
            <w:r>
              <w:rPr>
                <w:color w:val="auto"/>
              </w:rPr>
              <w:t>有奉献精神</w:t>
            </w:r>
            <w:r>
              <w:rPr>
                <w:rFonts w:hint="eastAsia"/>
                <w:color w:val="auto"/>
                <w:lang w:eastAsia="zh-CN"/>
              </w:rPr>
              <w:t>。</w:t>
            </w:r>
            <w:r>
              <w:rPr>
                <w:color w:val="auto"/>
              </w:rPr>
              <w:t>团结同志，热心帮助同志，人际关系融洽</w:t>
            </w:r>
            <w:r>
              <w:rPr>
                <w:rFonts w:hint="eastAsia"/>
                <w:color w:val="auto"/>
                <w:lang w:eastAsia="zh-CN"/>
              </w:rPr>
              <w:t>。</w:t>
            </w:r>
            <w:r>
              <w:rPr>
                <w:color w:val="auto"/>
              </w:rPr>
              <w:t>认真学习学</w:t>
            </w:r>
            <w:r>
              <w:rPr>
                <w:rFonts w:hint="eastAsia"/>
                <w:color w:val="auto"/>
                <w:lang w:eastAsia="zh-CN"/>
              </w:rPr>
              <w:t>院</w:t>
            </w:r>
            <w:r>
              <w:rPr>
                <w:color w:val="auto"/>
              </w:rPr>
              <w:t>下达的上级文件，配合</w:t>
            </w:r>
            <w:r>
              <w:rPr>
                <w:rFonts w:hint="eastAsia"/>
                <w:color w:val="auto"/>
                <w:lang w:eastAsia="zh-CN"/>
              </w:rPr>
              <w:t>系部</w:t>
            </w:r>
            <w:r>
              <w:rPr>
                <w:color w:val="auto"/>
              </w:rPr>
              <w:t>搞好</w:t>
            </w:r>
            <w:r>
              <w:rPr>
                <w:rFonts w:hint="eastAsia"/>
                <w:color w:val="auto"/>
                <w:lang w:eastAsia="zh-CN"/>
              </w:rPr>
              <w:t>各项</w:t>
            </w:r>
            <w:r>
              <w:rPr>
                <w:color w:val="auto"/>
              </w:rPr>
              <w:t>教研活动，不缺勤，服从</w:t>
            </w:r>
            <w:r>
              <w:rPr>
                <w:rFonts w:hint="eastAsia"/>
                <w:color w:val="auto"/>
                <w:lang w:eastAsia="zh-CN"/>
              </w:rPr>
              <w:t>领导</w:t>
            </w:r>
            <w:r>
              <w:rPr>
                <w:color w:val="auto"/>
              </w:rPr>
              <w:t>安排。</w:t>
            </w:r>
            <w:r>
              <w:rPr>
                <w:rFonts w:hint="eastAsia"/>
                <w:color w:val="auto"/>
                <w:lang w:val="en-US" w:eastAsia="zh-CN"/>
              </w:rPr>
              <w:t>2016/2019两年年度工作考核被评为优秀。</w:t>
            </w:r>
          </w:p>
          <w:p>
            <w:pPr>
              <w:pStyle w:val="2"/>
              <w:rPr>
                <w:color w:val="auto"/>
              </w:rPr>
            </w:pPr>
            <w:r>
              <w:rPr>
                <w:rFonts w:hint="eastAsia"/>
                <w:color w:val="auto"/>
                <w:sz w:val="28"/>
                <w:szCs w:val="28"/>
                <w:lang w:val="en-US" w:eastAsia="zh-CN"/>
              </w:rPr>
              <w:t xml:space="preserve"> </w:t>
            </w:r>
            <w:r>
              <w:rPr>
                <w:rFonts w:hint="eastAsia" w:ascii="Times New Roman" w:hAnsi="Times New Roman" w:eastAsiaTheme="minorEastAsia" w:cstheme="minorBidi"/>
                <w:b/>
                <w:color w:val="auto"/>
                <w:kern w:val="2"/>
                <w:sz w:val="24"/>
                <w:szCs w:val="22"/>
                <w:lang w:val="en-US" w:eastAsia="zh-CN" w:bidi="ar-SA"/>
              </w:rPr>
              <w:t xml:space="preserve">  二、教学方面</w:t>
            </w:r>
          </w:p>
          <w:p>
            <w:pPr>
              <w:ind w:firstLine="420" w:firstLineChars="200"/>
              <w:rPr>
                <w:rFonts w:hint="eastAsia"/>
                <w:color w:val="auto"/>
                <w:lang w:eastAsia="zh-CN"/>
              </w:rPr>
            </w:pPr>
            <w:r>
              <w:rPr>
                <w:color w:val="auto"/>
              </w:rPr>
              <w:t>任职以来，</w:t>
            </w:r>
            <w:r>
              <w:rPr>
                <w:rFonts w:hint="eastAsia"/>
                <w:color w:val="auto"/>
              </w:rPr>
              <w:t>我</w:t>
            </w:r>
            <w:r>
              <w:rPr>
                <w:color w:val="auto"/>
              </w:rPr>
              <w:t>对待教学一丝不苟，</w:t>
            </w:r>
            <w:r>
              <w:rPr>
                <w:rFonts w:hint="eastAsia"/>
                <w:color w:val="auto"/>
              </w:rPr>
              <w:t>认真钻研课程标准和教材，</w:t>
            </w:r>
            <w:r>
              <w:rPr>
                <w:color w:val="auto"/>
              </w:rPr>
              <w:t>认真备课、授课</w:t>
            </w:r>
            <w:r>
              <w:rPr>
                <w:rFonts w:hint="eastAsia"/>
                <w:color w:val="auto"/>
                <w:lang w:eastAsia="zh-CN"/>
              </w:rPr>
              <w:t>。我掌握了系统而坚实的专业理论知识和一定广度的相关学科知识，</w:t>
            </w:r>
            <w:r>
              <w:rPr>
                <w:color w:val="auto"/>
              </w:rPr>
              <w:t>努力学习教育理论和教学方法，吸收新的教育思想和教学理念，</w:t>
            </w:r>
            <w:r>
              <w:rPr>
                <w:rFonts w:hint="eastAsia"/>
                <w:color w:val="auto"/>
              </w:rPr>
              <w:t>积极探索</w:t>
            </w:r>
            <w:r>
              <w:rPr>
                <w:rFonts w:hint="eastAsia"/>
                <w:color w:val="auto"/>
                <w:lang w:eastAsia="zh-CN"/>
              </w:rPr>
              <w:t>基于工作过程的工学结合教学模式</w:t>
            </w:r>
            <w:r>
              <w:rPr>
                <w:rFonts w:hint="eastAsia"/>
                <w:color w:val="auto"/>
              </w:rPr>
              <w:t>，</w:t>
            </w:r>
            <w:r>
              <w:rPr>
                <w:color w:val="auto"/>
              </w:rPr>
              <w:t>不断提高自身的综合素质和教学水平，</w:t>
            </w:r>
            <w:r>
              <w:rPr>
                <w:rFonts w:hint="eastAsia"/>
                <w:color w:val="auto"/>
                <w:lang w:eastAsia="zh-CN"/>
              </w:rPr>
              <w:t>针对本专业的课程特点大力推行和采用项目教学法，</w:t>
            </w:r>
            <w:r>
              <w:rPr>
                <w:color w:val="auto"/>
              </w:rPr>
              <w:t>应用现代化教学方法和手段</w:t>
            </w:r>
            <w:r>
              <w:rPr>
                <w:rFonts w:hint="eastAsia"/>
                <w:color w:val="auto"/>
                <w:lang w:eastAsia="zh-CN"/>
              </w:rPr>
              <w:t>，</w:t>
            </w:r>
            <w:r>
              <w:rPr>
                <w:rFonts w:hint="eastAsia"/>
                <w:color w:val="auto"/>
              </w:rPr>
              <w:t>积极制作多媒体课件，充分运用现代信息技术为</w:t>
            </w:r>
            <w:r>
              <w:rPr>
                <w:rFonts w:hint="eastAsia"/>
                <w:color w:val="auto"/>
                <w:lang w:eastAsia="zh-CN"/>
              </w:rPr>
              <w:t>专业</w:t>
            </w:r>
            <w:r>
              <w:rPr>
                <w:rFonts w:hint="eastAsia"/>
                <w:color w:val="auto"/>
              </w:rPr>
              <w:t>教学注入新的活力</w:t>
            </w:r>
            <w:r>
              <w:rPr>
                <w:rFonts w:hint="eastAsia"/>
                <w:color w:val="auto"/>
                <w:lang w:eastAsia="zh-CN"/>
              </w:rPr>
              <w:t>。我积极</w:t>
            </w:r>
            <w:r>
              <w:rPr>
                <w:rFonts w:hint="eastAsia"/>
                <w:color w:val="auto"/>
              </w:rPr>
              <w:t>改革课堂教学结构，</w:t>
            </w:r>
            <w:r>
              <w:rPr>
                <w:color w:val="auto"/>
              </w:rPr>
              <w:t>注重教学内容的与时俱进，把社会中各种相关工作岗位的能力需求与专业课内容紧密结合起来，向学生介绍本学科领域发展的最新动态、发展方向和热点问题，激发了学生的学习兴趣、拓展了学生的知识面和视野。</w:t>
            </w:r>
            <w:r>
              <w:rPr>
                <w:rFonts w:hint="eastAsia"/>
                <w:color w:val="auto"/>
                <w:lang w:eastAsia="zh-CN"/>
              </w:rPr>
              <w:t>热心与学生交流，悉心帮助学生，对学生提出的问题耐心讲解和指导，并对学生反映的教学问题进行总结和探索改进</w:t>
            </w:r>
            <w:r>
              <w:rPr>
                <w:rFonts w:hint="eastAsia"/>
                <w:color w:val="auto"/>
              </w:rPr>
              <w:t>，鼓励学生在堂上大胆质疑，</w:t>
            </w:r>
            <w:r>
              <w:rPr>
                <w:rFonts w:hint="eastAsia"/>
                <w:color w:val="auto"/>
                <w:lang w:eastAsia="zh-CN"/>
              </w:rPr>
              <w:t>在培养专业知识同时</w:t>
            </w:r>
            <w:r>
              <w:rPr>
                <w:rFonts w:hint="eastAsia"/>
                <w:color w:val="auto"/>
              </w:rPr>
              <w:t>着重培养学生的思维能力，</w:t>
            </w:r>
            <w:r>
              <w:rPr>
                <w:rFonts w:hint="eastAsia"/>
                <w:color w:val="auto"/>
                <w:lang w:eastAsia="zh-CN"/>
              </w:rPr>
              <w:t>自学能力，解决问题的能力</w:t>
            </w:r>
            <w:r>
              <w:rPr>
                <w:rFonts w:hint="eastAsia"/>
                <w:color w:val="auto"/>
              </w:rPr>
              <w:t>，受到了学生的广泛欢迎</w:t>
            </w:r>
            <w:r>
              <w:rPr>
                <w:rFonts w:hint="eastAsia"/>
                <w:color w:val="auto"/>
                <w:lang w:eastAsia="zh-CN"/>
              </w:rPr>
              <w:t>。</w:t>
            </w:r>
          </w:p>
          <w:p>
            <w:pPr>
              <w:ind w:firstLine="420" w:firstLineChars="200"/>
              <w:rPr>
                <w:rFonts w:hint="eastAsia"/>
                <w:color w:val="auto"/>
                <w:lang w:val="en-US" w:eastAsia="zh-CN"/>
              </w:rPr>
            </w:pPr>
            <w:r>
              <w:rPr>
                <w:rFonts w:hint="eastAsia"/>
                <w:color w:val="auto"/>
                <w:lang w:eastAsia="zh-CN"/>
              </w:rPr>
              <w:t>为了能更好改进专业课程结构，合理安排教学计划，在担任《民法学》、《商法学》授课老师期间，结合课程特殊性的要求，我主动要求开设</w:t>
            </w:r>
            <w:r>
              <w:rPr>
                <w:color w:val="auto"/>
              </w:rPr>
              <w:t>《</w:t>
            </w:r>
            <w:r>
              <w:rPr>
                <w:rFonts w:hint="eastAsia"/>
                <w:color w:val="auto"/>
                <w:lang w:eastAsia="zh-CN"/>
              </w:rPr>
              <w:t>担保法</w:t>
            </w:r>
            <w:r>
              <w:rPr>
                <w:color w:val="auto"/>
              </w:rPr>
              <w:t>》</w:t>
            </w:r>
            <w:r>
              <w:rPr>
                <w:rFonts w:hint="eastAsia"/>
                <w:color w:val="auto"/>
                <w:lang w:eastAsia="zh-CN"/>
              </w:rPr>
              <w:t>、《公司法》等专业选修课，通过案例教学与课堂研讨的方式进行授课，不但增强学生的专业知识，更使学生了解各门课程之间的关系，最主要是可以结合法学学科本身实践性强的特殊需求。平均每年</w:t>
            </w:r>
            <w:r>
              <w:rPr>
                <w:rFonts w:hint="eastAsia"/>
                <w:color w:val="auto"/>
                <w:lang w:val="en-US" w:eastAsia="zh-CN"/>
              </w:rPr>
              <w:t>224课时，工作量饱满。</w:t>
            </w:r>
          </w:p>
          <w:p>
            <w:pPr>
              <w:ind w:firstLine="420" w:firstLineChars="200"/>
              <w:rPr>
                <w:rFonts w:hint="eastAsia"/>
                <w:color w:val="auto"/>
                <w:lang w:val="en-US" w:eastAsia="zh-CN"/>
              </w:rPr>
            </w:pPr>
            <w:r>
              <w:rPr>
                <w:rFonts w:hint="eastAsia"/>
                <w:color w:val="auto"/>
                <w:lang w:val="en-US" w:eastAsia="zh-CN"/>
              </w:rPr>
              <w:t>自任讲师以来，我就一直参与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到现在共带过法学专业4个年级学生，平均每年指导学生8人。并且本人指导的2013级法学本科生（陈伟）论文，获得了2016年海南师范大学的优秀本科毕业论文。</w:t>
            </w:r>
          </w:p>
          <w:p>
            <w:pPr>
              <w:ind w:firstLine="420" w:firstLineChars="200"/>
              <w:rPr>
                <w:rFonts w:hint="eastAsia"/>
                <w:color w:val="auto"/>
                <w:lang w:val="en-US" w:eastAsia="zh-CN"/>
              </w:rPr>
            </w:pPr>
            <w:r>
              <w:rPr>
                <w:rFonts w:hint="eastAsia"/>
                <w:color w:val="auto"/>
                <w:lang w:val="en-US" w:eastAsia="zh-CN"/>
              </w:rPr>
              <w:t>自从我校开展创新创业实践活动以来，从2017年开始本人为响应学校创新创业实践精神，每年给本校本科生开展创新创业实践相关的讲座，并且开设专创融合课程---《大学生创新创业法律实务》，结合课程，将理论付诸于实践，指导学生参加第五届互联网+校级赛，项目《尚民工作室》获得二等奖。并于2019年11月8日在海南师范大学科技园举办海南师范大学法学院首届创新创业大赛。</w:t>
            </w:r>
          </w:p>
          <w:p>
            <w:pPr>
              <w:ind w:firstLine="420" w:firstLineChars="200"/>
              <w:rPr>
                <w:rFonts w:hint="eastAsia"/>
                <w:color w:val="auto"/>
                <w:lang w:val="en-US" w:eastAsia="zh-CN"/>
              </w:rPr>
            </w:pPr>
            <w:r>
              <w:rPr>
                <w:rFonts w:hint="eastAsia"/>
                <w:color w:val="auto"/>
                <w:lang w:val="en-US" w:eastAsia="zh-CN"/>
              </w:rPr>
              <w:t>在指导学生参加寒暑假社会实践中，针对海南省教育厅开展“2019护苗.防性侵”主题法治教育活动中，本人主动请缨亲自参与到暑期大学生社会实践的整个宣讲实践行程中，并无偿公益性地为教育工作者们和孩子家长开展宣讲，此次“护苗2019·防性侵”大学生宣讲实践活动（包括护苗西线市县宣讲之行、学生志愿者走访调查实践和线上问卷式普法）中总计有802所学校（其中线下9所，线上793所）参与，10个政府部门以及10所其他单位共计20个社会单位参与。线上问卷式普法覆盖到了海南省所有的中小学以及幼儿园，有效问卷收集数量已达到10万余份。</w:t>
            </w:r>
          </w:p>
          <w:p>
            <w:pPr>
              <w:ind w:firstLine="420" w:firstLineChars="200"/>
              <w:rPr>
                <w:rFonts w:hint="eastAsia"/>
                <w:color w:val="auto"/>
                <w:lang w:val="en-US" w:eastAsia="zh-CN"/>
              </w:rPr>
            </w:pPr>
            <w:r>
              <w:rPr>
                <w:rFonts w:hint="eastAsia"/>
                <w:color w:val="auto"/>
                <w:lang w:val="en-US" w:eastAsia="zh-CN"/>
              </w:rPr>
              <w:t xml:space="preserve">同时，护苗宣讲西线之行受到了社会各界的广泛关注，此次护苗大学生实践宣讲活动进程被包括人民网海南频道、新华网、南海网、中新网海南、新浪海南等众多媒体所报道，护西线之行最后共有20篇相关媒体资料。通过线下宣讲、走访调查和线上电子问卷普法相结合的方式，整个“护苗”法治教育活动共为超过10万人提供了帮助帮扶，为海南省防性侵、防霸凌教育的开展和普及做出了重要贡献。    </w:t>
            </w:r>
          </w:p>
          <w:p>
            <w:pPr>
              <w:ind w:firstLine="420" w:firstLineChars="200"/>
              <w:rPr>
                <w:rFonts w:hint="eastAsia"/>
                <w:color w:val="auto"/>
                <w:lang w:val="en-US" w:eastAsia="zh-CN"/>
              </w:rPr>
            </w:pPr>
            <w:r>
              <w:rPr>
                <w:rFonts w:hint="eastAsia"/>
                <w:color w:val="auto"/>
                <w:lang w:val="en-US" w:eastAsia="zh-CN"/>
              </w:rPr>
              <w:t>2020年3月，本人指导此次护苗实践团队的核心成员基于本项目成果所撰写的《关于预防未成年人性侵害问题的提案》在团中央维护青少年权益部、人民政协报社、中国青年报社联合举办的“2019年全国青少年模拟政协提案征集活动”中荣获全国十件“最佳模拟政协提案”称号。</w:t>
            </w:r>
          </w:p>
          <w:p>
            <w:pPr>
              <w:ind w:firstLine="420" w:firstLineChars="200"/>
              <w:rPr>
                <w:rFonts w:hint="eastAsia"/>
                <w:color w:val="auto"/>
                <w:lang w:val="en-US" w:eastAsia="zh-CN"/>
              </w:rPr>
            </w:pPr>
            <w:r>
              <w:rPr>
                <w:rFonts w:hint="eastAsia"/>
                <w:color w:val="auto"/>
                <w:lang w:val="en-US" w:eastAsia="zh-CN"/>
              </w:rPr>
              <w:t>2020年9月，本人指导此次护苗实践团队的核心成员参与由中共海南省委自贸办、共青团海南省委、海南省文明办和海南省民政厅联合主办的2020年海南省志愿服务项目大赛终审评选活动获得“金奖”。除此以外，本人入职以来，积极参与各类比赛，也坚持指导学生参加各类各类学科专业竞赛，所获奖项较多，具体如下：</w:t>
            </w:r>
          </w:p>
          <w:p>
            <w:pPr>
              <w:ind w:firstLine="420" w:firstLineChars="200"/>
              <w:rPr>
                <w:rFonts w:hint="eastAsia"/>
                <w:color w:val="auto"/>
                <w:lang w:val="en-US" w:eastAsia="zh-CN"/>
              </w:rPr>
            </w:pPr>
            <w:r>
              <w:rPr>
                <w:rFonts w:hint="eastAsia"/>
                <w:color w:val="auto"/>
                <w:lang w:val="en-US" w:eastAsia="zh-CN"/>
              </w:rPr>
              <w:t>1.获得海南省第四届全省大学生国际安全知识竞赛“优秀指导老师”</w:t>
            </w:r>
          </w:p>
          <w:p>
            <w:pPr>
              <w:ind w:firstLine="420" w:firstLineChars="200"/>
              <w:rPr>
                <w:rFonts w:hint="eastAsia"/>
                <w:color w:val="auto"/>
                <w:lang w:val="en-US" w:eastAsia="zh-CN"/>
              </w:rPr>
            </w:pPr>
            <w:r>
              <w:rPr>
                <w:rFonts w:hint="eastAsia"/>
                <w:color w:val="auto"/>
                <w:lang w:val="en-US" w:eastAsia="zh-CN"/>
              </w:rPr>
              <w:t>2.获得海南师范大学第十一届课件、微课制作大赛“三等奖”</w:t>
            </w:r>
          </w:p>
          <w:p>
            <w:pPr>
              <w:ind w:firstLine="420" w:firstLineChars="200"/>
              <w:rPr>
                <w:rFonts w:hint="eastAsia"/>
                <w:color w:val="auto"/>
                <w:lang w:val="en-US" w:eastAsia="zh-CN"/>
              </w:rPr>
            </w:pPr>
            <w:r>
              <w:rPr>
                <w:rFonts w:hint="eastAsia"/>
                <w:color w:val="auto"/>
                <w:lang w:val="en-US" w:eastAsia="zh-CN"/>
              </w:rPr>
              <w:t>3.获得海南师范大学“园丁奖”称号</w:t>
            </w:r>
          </w:p>
          <w:p>
            <w:pPr>
              <w:ind w:firstLine="420" w:firstLineChars="200"/>
              <w:rPr>
                <w:rFonts w:hint="eastAsia"/>
                <w:color w:val="auto"/>
                <w:lang w:val="en-US" w:eastAsia="zh-CN"/>
              </w:rPr>
            </w:pPr>
            <w:r>
              <w:rPr>
                <w:rFonts w:hint="eastAsia"/>
                <w:color w:val="auto"/>
                <w:lang w:val="en-US" w:eastAsia="zh-CN"/>
              </w:rPr>
              <w:t>4.获得海南师范大学“不忘初心、牢记使命”微党课大赛“二等奖”</w:t>
            </w:r>
          </w:p>
          <w:p>
            <w:pPr>
              <w:ind w:firstLine="420" w:firstLineChars="200"/>
              <w:rPr>
                <w:rFonts w:hint="eastAsia"/>
                <w:color w:val="auto"/>
                <w:lang w:val="en-US" w:eastAsia="zh-CN"/>
              </w:rPr>
            </w:pPr>
            <w:r>
              <w:rPr>
                <w:rFonts w:hint="eastAsia"/>
                <w:color w:val="auto"/>
                <w:lang w:val="en-US" w:eastAsia="zh-CN"/>
              </w:rPr>
              <w:t>5.获得海南师范大学“不忘初心、牢记使命”微党课大赛“最佳创意奖”</w:t>
            </w:r>
          </w:p>
          <w:p>
            <w:pPr>
              <w:ind w:firstLine="420" w:firstLineChars="200"/>
              <w:rPr>
                <w:rFonts w:hint="eastAsia"/>
                <w:color w:val="auto"/>
                <w:lang w:val="en-US" w:eastAsia="zh-CN"/>
              </w:rPr>
            </w:pPr>
            <w:r>
              <w:rPr>
                <w:rFonts w:hint="eastAsia"/>
                <w:color w:val="auto"/>
                <w:lang w:val="en-US" w:eastAsia="zh-CN"/>
              </w:rPr>
              <w:t>6.获得</w:t>
            </w:r>
            <w:r>
              <w:rPr>
                <w:rFonts w:hint="default"/>
                <w:color w:val="auto"/>
                <w:lang w:val="en-US" w:eastAsia="zh-CN"/>
              </w:rPr>
              <w:t>海南</w:t>
            </w:r>
            <w:r>
              <w:rPr>
                <w:rFonts w:hint="eastAsia"/>
                <w:color w:val="auto"/>
                <w:lang w:val="en-US" w:eastAsia="zh-CN"/>
              </w:rPr>
              <w:t>师范大学</w:t>
            </w:r>
            <w:r>
              <w:rPr>
                <w:rFonts w:hint="default"/>
                <w:color w:val="auto"/>
                <w:lang w:val="en-US" w:eastAsia="zh-CN"/>
              </w:rPr>
              <w:t>暑期“三下乡”社会实践活动“优秀团队</w:t>
            </w:r>
            <w:r>
              <w:rPr>
                <w:rFonts w:hint="eastAsia"/>
                <w:color w:val="auto"/>
                <w:lang w:val="en-US" w:eastAsia="zh-CN"/>
              </w:rPr>
              <w:t>”</w:t>
            </w:r>
          </w:p>
          <w:p>
            <w:pPr>
              <w:ind w:firstLine="420" w:firstLineChars="200"/>
              <w:rPr>
                <w:rFonts w:hint="default"/>
                <w:color w:val="auto"/>
                <w:lang w:val="en-US" w:eastAsia="zh-CN"/>
              </w:rPr>
            </w:pPr>
            <w:r>
              <w:rPr>
                <w:rFonts w:hint="eastAsia"/>
                <w:color w:val="auto"/>
                <w:lang w:val="en-US" w:eastAsia="zh-CN"/>
              </w:rPr>
              <w:t>7.获得海南师范大学</w:t>
            </w:r>
            <w:r>
              <w:rPr>
                <w:rFonts w:hint="default"/>
                <w:color w:val="auto"/>
                <w:lang w:val="en-US" w:eastAsia="zh-CN"/>
              </w:rPr>
              <w:t>暑期“三下乡”社会实践活动“优秀指导教师”</w:t>
            </w:r>
          </w:p>
          <w:p>
            <w:pPr>
              <w:ind w:firstLine="420" w:firstLineChars="200"/>
              <w:rPr>
                <w:rFonts w:hint="default"/>
                <w:color w:val="auto"/>
                <w:lang w:val="en-US" w:eastAsia="zh-CN"/>
              </w:rPr>
            </w:pPr>
            <w:r>
              <w:rPr>
                <w:rFonts w:hint="eastAsia"/>
                <w:color w:val="auto"/>
                <w:lang w:val="en-US" w:eastAsia="zh-CN"/>
              </w:rPr>
              <w:t>8.获得海南省</w:t>
            </w:r>
            <w:r>
              <w:rPr>
                <w:rFonts w:hint="default"/>
                <w:color w:val="auto"/>
                <w:lang w:val="en-US" w:eastAsia="zh-CN"/>
              </w:rPr>
              <w:t>暑期“三下乡”社会实践活动“优秀指导教师”</w:t>
            </w:r>
          </w:p>
          <w:p>
            <w:pPr>
              <w:ind w:firstLine="420" w:firstLineChars="200"/>
              <w:rPr>
                <w:rFonts w:hint="eastAsia"/>
                <w:color w:val="auto"/>
                <w:lang w:val="en-US" w:eastAsia="zh-CN"/>
              </w:rPr>
            </w:pPr>
            <w:r>
              <w:rPr>
                <w:rFonts w:hint="eastAsia"/>
                <w:color w:val="auto"/>
                <w:lang w:val="en-US" w:eastAsia="zh-CN"/>
              </w:rPr>
              <w:t>9.获得海南师范大学“不忘初心、牢记使命”主题教育征文比赛“优秀奖”</w:t>
            </w:r>
          </w:p>
          <w:p>
            <w:pPr>
              <w:ind w:firstLine="420" w:firstLineChars="200"/>
              <w:rPr>
                <w:rFonts w:hint="eastAsia"/>
                <w:color w:val="auto"/>
                <w:lang w:val="en-US" w:eastAsia="zh-CN"/>
              </w:rPr>
            </w:pPr>
            <w:r>
              <w:rPr>
                <w:rFonts w:hint="eastAsia"/>
                <w:color w:val="auto"/>
                <w:lang w:val="en-US" w:eastAsia="zh-CN"/>
              </w:rPr>
              <w:t>10.指导学生获得2019年全国青少年模拟政协提案“最佳模拟政协提案”</w:t>
            </w:r>
          </w:p>
          <w:p>
            <w:pPr>
              <w:ind w:firstLine="420" w:firstLineChars="200"/>
              <w:rPr>
                <w:rFonts w:hint="eastAsia"/>
                <w:color w:val="auto"/>
                <w:lang w:val="en-US" w:eastAsia="zh-CN"/>
              </w:rPr>
            </w:pPr>
            <w:r>
              <w:rPr>
                <w:rFonts w:hint="eastAsia"/>
                <w:color w:val="auto"/>
                <w:lang w:val="en-US" w:eastAsia="zh-CN"/>
              </w:rPr>
              <w:t>11.指导学生获得2020年海南省志愿者大赛“金奖”</w:t>
            </w:r>
          </w:p>
          <w:p>
            <w:pPr>
              <w:ind w:firstLine="420" w:firstLineChars="200"/>
              <w:rPr>
                <w:rFonts w:hint="eastAsia"/>
                <w:color w:val="auto"/>
                <w:lang w:val="en-US" w:eastAsia="zh-CN"/>
              </w:rPr>
            </w:pPr>
            <w:r>
              <w:rPr>
                <w:rFonts w:hint="eastAsia"/>
                <w:color w:val="auto"/>
                <w:lang w:val="en-US" w:eastAsia="zh-CN"/>
              </w:rPr>
              <w:t>在教改工作中，将高等教育教学要求、岗位实际要求、国家职业标准三者相结合，初步形成了具有高校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模式、课堂化教学环境，创设尽可能与工作实境接近的教学环境，实现学校环境与工作环境、校园文化与企业文化的有机融合。为更好的提高教研水平和能力，我积极主持参加多项教改课题，既包括专创融合课程，也包括在线开放课程，并且主持海南师范大学教学教育改革研究项目“法学专业创新创业教学研究与改革路径”。除此之外，本人还发表教改论文《</w:t>
            </w:r>
            <w:r>
              <w:rPr>
                <w:rFonts w:hint="default"/>
                <w:color w:val="auto"/>
                <w:lang w:val="en-US" w:eastAsia="zh-CN"/>
              </w:rPr>
              <w:fldChar w:fldCharType="begin"/>
            </w:r>
            <w:r>
              <w:rPr>
                <w:rFonts w:hint="default"/>
                <w:color w:val="auto"/>
                <w:lang w:val="en-US" w:eastAsia="zh-CN"/>
              </w:rPr>
              <w:instrText xml:space="preserve"> HYPERLINK "http://61.181.120.82:8081/KCMS/detail/detail.aspx?filename=XBSJ201716118&amp;dbcode=CJFD&amp;dbname=CJFD2017" \t "http://61.181.120.82:8081/kcms/detail/_blank" </w:instrText>
            </w:r>
            <w:r>
              <w:rPr>
                <w:rFonts w:hint="default"/>
                <w:color w:val="auto"/>
                <w:lang w:val="en-US" w:eastAsia="zh-CN"/>
              </w:rPr>
              <w:fldChar w:fldCharType="separate"/>
            </w:r>
            <w:r>
              <w:rPr>
                <w:rFonts w:hint="default"/>
                <w:color w:val="auto"/>
                <w:lang w:val="en-US" w:eastAsia="zh-CN"/>
              </w:rPr>
              <w:t>法律英语课程教学现状及改革策略探究</w:t>
            </w:r>
            <w:r>
              <w:rPr>
                <w:rFonts w:hint="default"/>
                <w:color w:val="auto"/>
                <w:lang w:val="en-US" w:eastAsia="zh-CN"/>
              </w:rPr>
              <w:fldChar w:fldCharType="end"/>
            </w:r>
            <w:r>
              <w:rPr>
                <w:rFonts w:hint="eastAsia"/>
                <w:color w:val="auto"/>
                <w:lang w:val="en-US" w:eastAsia="zh-CN"/>
              </w:rPr>
              <w:t>》一篇，阐述《法律英语》课程在运用新教学方法上碰到的问题和对解决问题的探讨。</w:t>
            </w:r>
          </w:p>
          <w:p>
            <w:pPr>
              <w:pStyle w:val="3"/>
              <w:ind w:firstLine="482" w:firstLineChars="200"/>
              <w:rPr>
                <w:color w:val="auto"/>
              </w:rPr>
            </w:pPr>
            <w:r>
              <w:rPr>
                <w:rFonts w:hint="eastAsia"/>
                <w:color w:val="auto"/>
                <w:lang w:eastAsia="zh-CN"/>
              </w:rPr>
              <w:t>三、</w:t>
            </w:r>
            <w:r>
              <w:rPr>
                <w:color w:val="auto"/>
              </w:rPr>
              <w:t>科研工作</w:t>
            </w:r>
            <w:r>
              <w:rPr>
                <w:rFonts w:hint="eastAsia"/>
                <w:color w:val="auto"/>
                <w:lang w:val="en-US" w:eastAsia="zh-CN"/>
              </w:rPr>
              <w:t>方面</w:t>
            </w:r>
          </w:p>
          <w:p>
            <w:pPr>
              <w:ind w:firstLine="420" w:firstLineChars="200"/>
              <w:rPr>
                <w:color w:val="auto"/>
              </w:rPr>
            </w:pPr>
            <w:r>
              <w:rPr>
                <w:color w:val="auto"/>
              </w:rPr>
              <w:t>正确理解科研与教学的关系，一个合格的高校教师除了教学，科研也是一个不可缺少的部分，高</w:t>
            </w:r>
            <w:r>
              <w:rPr>
                <w:rFonts w:hint="eastAsia"/>
                <w:color w:val="auto"/>
                <w:lang w:eastAsia="zh-CN"/>
              </w:rPr>
              <w:t>等</w:t>
            </w:r>
            <w:r>
              <w:rPr>
                <w:color w:val="auto"/>
              </w:rPr>
              <w:t>院校更注重</w:t>
            </w:r>
            <w:r>
              <w:rPr>
                <w:rFonts w:hint="eastAsia"/>
                <w:color w:val="auto"/>
                <w:lang w:eastAsia="zh-CN"/>
              </w:rPr>
              <w:t>“</w:t>
            </w:r>
            <w:r>
              <w:rPr>
                <w:color w:val="auto"/>
              </w:rPr>
              <w:t>双师型</w:t>
            </w:r>
            <w:r>
              <w:rPr>
                <w:rFonts w:hint="eastAsia"/>
                <w:color w:val="auto"/>
                <w:lang w:eastAsia="zh-CN"/>
              </w:rPr>
              <w:t>”</w:t>
            </w:r>
            <w:r>
              <w:rPr>
                <w:color w:val="auto"/>
              </w:rPr>
              <w:t>教师队伍的建设，教师在完成教学任务的同时要具备一定的科研能力。为此，我在教学的同时也注重进行科学研究，及时把握学科的发展方向，真正地把理论与实践结合起来。</w:t>
            </w:r>
          </w:p>
          <w:p>
            <w:pPr>
              <w:ind w:firstLine="420" w:firstLineChars="200"/>
              <w:rPr>
                <w:rFonts w:hint="eastAsia"/>
                <w:color w:val="auto"/>
                <w:lang w:eastAsia="zh-CN"/>
              </w:rPr>
            </w:pPr>
            <w:r>
              <w:rPr>
                <w:rFonts w:hint="eastAsia"/>
                <w:color w:val="auto"/>
                <w:lang w:eastAsia="zh-CN"/>
              </w:rPr>
              <w:t>任职以来我</w:t>
            </w:r>
            <w:r>
              <w:rPr>
                <w:rFonts w:hint="eastAsia"/>
                <w:color w:val="auto"/>
              </w:rPr>
              <w:t>出版了学术著</w:t>
            </w:r>
            <w:r>
              <w:rPr>
                <w:rFonts w:hint="eastAsia"/>
                <w:color w:val="auto"/>
                <w:lang w:eastAsia="zh-CN"/>
              </w:rPr>
              <w:t>作</w:t>
            </w:r>
            <w:r>
              <w:rPr>
                <w:rFonts w:hint="eastAsia"/>
                <w:color w:val="auto"/>
                <w:lang w:val="en-US" w:eastAsia="zh-CN"/>
              </w:rPr>
              <w:t>2</w:t>
            </w:r>
            <w:r>
              <w:rPr>
                <w:rFonts w:hint="eastAsia"/>
                <w:color w:val="auto"/>
              </w:rPr>
              <w:t>部（独著</w:t>
            </w:r>
            <w:r>
              <w:rPr>
                <w:rFonts w:hint="eastAsia"/>
                <w:color w:val="auto"/>
                <w:lang w:val="en-US" w:eastAsia="zh-CN"/>
              </w:rPr>
              <w:t>1部《中国农地制度改革研究----马克思主义土地产权理论中国化的尝试》、合著1部《</w:t>
            </w:r>
            <w:r>
              <w:rPr>
                <w:rFonts w:hint="default" w:ascii="宋体" w:hAnsi="宋体"/>
                <w:szCs w:val="21"/>
              </w:rPr>
              <w:t>环境法理论与海南省环境司法案例研究</w:t>
            </w:r>
            <w:r>
              <w:rPr>
                <w:rFonts w:hint="eastAsia"/>
                <w:color w:val="auto"/>
                <w:lang w:val="en-US" w:eastAsia="zh-CN"/>
              </w:rPr>
              <w:t>》</w:t>
            </w:r>
            <w:r>
              <w:rPr>
                <w:rFonts w:hint="eastAsia"/>
                <w:color w:val="auto"/>
              </w:rPr>
              <w:t>），发表学术论文</w:t>
            </w:r>
            <w:r>
              <w:rPr>
                <w:rFonts w:hint="eastAsia"/>
                <w:color w:val="auto"/>
                <w:lang w:eastAsia="zh-CN"/>
              </w:rPr>
              <w:t>多篇</w:t>
            </w:r>
            <w:r>
              <w:rPr>
                <w:rFonts w:hint="eastAsia"/>
                <w:color w:val="auto"/>
              </w:rPr>
              <w:t>，</w:t>
            </w:r>
            <w:r>
              <w:rPr>
                <w:rFonts w:hint="eastAsia"/>
                <w:color w:val="auto"/>
                <w:lang w:eastAsia="zh-CN"/>
              </w:rPr>
              <w:t>其中代表作《论内幕交易侵权责任因果关系的认定》</w:t>
            </w:r>
            <w:r>
              <w:rPr>
                <w:rFonts w:hint="eastAsia"/>
                <w:color w:val="auto"/>
                <w:lang w:val="en-US" w:eastAsia="zh-CN"/>
              </w:rPr>
              <w:t>与《</w:t>
            </w:r>
            <w:r>
              <w:rPr>
                <w:rFonts w:hint="default" w:ascii="宋体" w:hAnsi="宋体"/>
                <w:szCs w:val="21"/>
                <w:lang w:val="en-US" w:eastAsia="zh-CN"/>
              </w:rPr>
              <w:t>论未实缴出资股权转让后的出资责任</w:t>
            </w:r>
            <w:r>
              <w:rPr>
                <w:rFonts w:hint="eastAsia"/>
                <w:color w:val="auto"/>
                <w:lang w:val="en-US" w:eastAsia="zh-CN"/>
              </w:rPr>
              <w:t>》</w:t>
            </w:r>
            <w:r>
              <w:rPr>
                <w:rFonts w:hint="eastAsia"/>
                <w:color w:val="auto"/>
                <w:lang w:eastAsia="zh-CN"/>
              </w:rPr>
              <w:t>，</w:t>
            </w:r>
            <w:r>
              <w:rPr>
                <w:rFonts w:hint="eastAsia"/>
                <w:color w:val="auto"/>
                <w:lang w:val="en-US" w:eastAsia="zh-CN"/>
              </w:rPr>
              <w:t>分布</w:t>
            </w:r>
            <w:r>
              <w:rPr>
                <w:rFonts w:hint="eastAsia"/>
                <w:color w:val="auto"/>
                <w:lang w:eastAsia="zh-CN"/>
              </w:rPr>
              <w:t>被收录在《法学评论》</w:t>
            </w:r>
            <w:r>
              <w:rPr>
                <w:rFonts w:hint="eastAsia"/>
                <w:color w:val="auto"/>
                <w:lang w:val="en-US" w:eastAsia="zh-CN"/>
              </w:rPr>
              <w:t>与《法商研究》，这两本期刊为</w:t>
            </w:r>
            <w:r>
              <w:rPr>
                <w:rFonts w:hint="eastAsia"/>
                <w:color w:val="auto"/>
                <w:lang w:eastAsia="zh-CN"/>
              </w:rPr>
              <w:t>国内顶级的法学期刊，入选</w:t>
            </w:r>
            <w:r>
              <w:rPr>
                <w:rFonts w:hint="eastAsia" w:ascii="Arial" w:hAnsi="Arial" w:eastAsia="宋体" w:cs="Arial"/>
                <w:b w:val="0"/>
                <w:i w:val="0"/>
                <w:caps w:val="0"/>
                <w:color w:val="333333"/>
                <w:spacing w:val="0"/>
                <w:sz w:val="21"/>
                <w:szCs w:val="21"/>
                <w:shd w:val="clear" w:fill="FFFFFF"/>
              </w:rPr>
              <w:t>中国法学核心科研评价来源期刊（简称CLSCI）</w:t>
            </w:r>
            <w:r>
              <w:rPr>
                <w:rFonts w:hint="eastAsia"/>
                <w:color w:val="auto"/>
                <w:lang w:eastAsia="zh-CN"/>
              </w:rPr>
              <w:t>，该刊是教育部学科评估和博士点评审的主要参考期刊。</w:t>
            </w:r>
          </w:p>
          <w:p>
            <w:pPr>
              <w:ind w:firstLine="420" w:firstLineChars="200"/>
              <w:rPr>
                <w:rFonts w:hint="eastAsia"/>
                <w:color w:val="auto"/>
                <w:lang w:eastAsia="zh-CN"/>
              </w:rPr>
            </w:pPr>
            <w:r>
              <w:rPr>
                <w:rFonts w:hint="eastAsia"/>
                <w:color w:val="auto"/>
                <w:lang w:eastAsia="zh-CN"/>
              </w:rPr>
              <w:t>同时，本人积极参与科研课题研究，</w:t>
            </w:r>
            <w:r>
              <w:rPr>
                <w:color w:val="auto"/>
              </w:rPr>
              <w:t>本人</w:t>
            </w:r>
            <w:r>
              <w:rPr>
                <w:rFonts w:hint="eastAsia"/>
                <w:color w:val="auto"/>
                <w:lang w:eastAsia="zh-CN"/>
              </w:rPr>
              <w:t>作为主持人完成海南省社会</w:t>
            </w:r>
            <w:r>
              <w:rPr>
                <w:color w:val="auto"/>
              </w:rPr>
              <w:t>科学规划课题：“</w:t>
            </w:r>
            <w:r>
              <w:rPr>
                <w:rFonts w:hint="default" w:ascii="Courier" w:hAnsi="Courier" w:eastAsia="Courier"/>
                <w:sz w:val="20"/>
              </w:rPr>
              <w:t>海南农垦国有资产监管法律问题研究</w:t>
            </w:r>
            <w:r>
              <w:rPr>
                <w:color w:val="auto"/>
              </w:rPr>
              <w:t>”</w:t>
            </w:r>
            <w:r>
              <w:rPr>
                <w:rFonts w:hint="eastAsia"/>
                <w:color w:val="auto"/>
                <w:lang w:eastAsia="zh-CN"/>
              </w:rPr>
              <w:t>以及海南省社科类与法学会联合的社会</w:t>
            </w:r>
            <w:r>
              <w:rPr>
                <w:color w:val="auto"/>
              </w:rPr>
              <w:t>科学规划课题“</w:t>
            </w:r>
            <w:r>
              <w:rPr>
                <w:rFonts w:hint="default" w:ascii="Courier" w:hAnsi="Courier" w:eastAsia="Courier"/>
                <w:sz w:val="20"/>
              </w:rPr>
              <w:t>海洋生态损害赔偿法律问题</w:t>
            </w:r>
            <w:r>
              <w:rPr>
                <w:rFonts w:hint="eastAsia" w:ascii="Courier" w:hAnsi="Courier" w:eastAsia="宋体"/>
                <w:sz w:val="20"/>
                <w:lang w:eastAsia="zh-CN"/>
              </w:rPr>
              <w:t>研究</w:t>
            </w:r>
            <w:r>
              <w:rPr>
                <w:color w:val="auto"/>
              </w:rPr>
              <w:t>”的研究，</w:t>
            </w:r>
            <w:r>
              <w:rPr>
                <w:rFonts w:hint="eastAsia"/>
                <w:color w:val="auto"/>
                <w:lang w:eastAsia="zh-CN"/>
              </w:rPr>
              <w:t>分别负责数据收集，和研究报告撰写等，</w:t>
            </w:r>
            <w:r>
              <w:rPr>
                <w:color w:val="auto"/>
              </w:rPr>
              <w:t>目前</w:t>
            </w:r>
            <w:r>
              <w:rPr>
                <w:rFonts w:hint="eastAsia"/>
                <w:color w:val="auto"/>
                <w:lang w:eastAsia="zh-CN"/>
              </w:rPr>
              <w:t>已结项</w:t>
            </w:r>
            <w:r>
              <w:rPr>
                <w:color w:val="auto"/>
              </w:rPr>
              <w:t>。</w:t>
            </w:r>
            <w:r>
              <w:rPr>
                <w:rFonts w:hint="eastAsia"/>
                <w:color w:val="auto"/>
                <w:lang w:eastAsia="zh-CN"/>
              </w:rPr>
              <w:t>本人作为第二参与人的国家社科基金课题“认缴登记制下《公司法》适用难点研究”以及教育部课题“</w:t>
            </w:r>
            <w:r>
              <w:rPr>
                <w:rFonts w:hint="eastAsia" w:ascii="Courier" w:hAnsi="Courier" w:eastAsia="Courier"/>
                <w:sz w:val="20"/>
                <w:lang w:eastAsia="zh-CN"/>
              </w:rPr>
              <w:t>环境行政执法与刑事司法的衔接问题研究</w:t>
            </w:r>
            <w:r>
              <w:rPr>
                <w:rFonts w:hint="eastAsia"/>
                <w:color w:val="auto"/>
                <w:lang w:eastAsia="zh-CN"/>
              </w:rPr>
              <w:t>”，分别负责数据材料的收集以及论文的撰写，目前在研。</w:t>
            </w:r>
          </w:p>
          <w:p>
            <w:pPr>
              <w:pStyle w:val="2"/>
              <w:ind w:firstLine="482" w:firstLineChars="200"/>
              <w:rPr>
                <w:rFonts w:hint="eastAsia" w:ascii="Times New Roman" w:hAnsi="Times New Roman" w:eastAsiaTheme="minorEastAsia" w:cstheme="minorBidi"/>
                <w:b/>
                <w:color w:val="auto"/>
                <w:kern w:val="2"/>
                <w:sz w:val="24"/>
                <w:szCs w:val="22"/>
                <w:lang w:val="en-US" w:eastAsia="zh-CN" w:bidi="ar-SA"/>
              </w:rPr>
            </w:pPr>
            <w:r>
              <w:rPr>
                <w:rFonts w:hint="eastAsia" w:ascii="Times New Roman" w:hAnsi="Times New Roman" w:eastAsiaTheme="minorEastAsia" w:cstheme="minorBidi"/>
                <w:b/>
                <w:color w:val="auto"/>
                <w:kern w:val="2"/>
                <w:sz w:val="24"/>
                <w:szCs w:val="22"/>
                <w:lang w:val="en-US" w:eastAsia="zh-CN" w:bidi="ar-SA"/>
              </w:rPr>
              <w:t>四、德育工作方面</w:t>
            </w:r>
          </w:p>
          <w:p>
            <w:pPr>
              <w:rPr>
                <w:color w:val="auto"/>
              </w:rPr>
            </w:pPr>
            <w:r>
              <w:rPr>
                <w:color w:val="auto"/>
              </w:rPr>
              <w:t xml:space="preserve">  </w:t>
            </w:r>
            <w:r>
              <w:rPr>
                <w:rFonts w:hint="eastAsia"/>
                <w:color w:val="auto"/>
                <w:lang w:val="en-US" w:eastAsia="zh-CN"/>
              </w:rPr>
              <w:t xml:space="preserve"> </w:t>
            </w:r>
            <w:r>
              <w:rPr>
                <w:color w:val="auto"/>
              </w:rPr>
              <w:t xml:space="preserve"> 教书必须育人，我在教学的同时更注重对学生德育的培养，从教以来我</w:t>
            </w:r>
            <w:r>
              <w:rPr>
                <w:rFonts w:hint="eastAsia"/>
                <w:color w:val="auto"/>
                <w:lang w:eastAsia="zh-CN"/>
              </w:rPr>
              <w:t>一直</w:t>
            </w:r>
            <w:r>
              <w:rPr>
                <w:color w:val="auto"/>
              </w:rPr>
              <w:t>担任班主任工作，近</w:t>
            </w:r>
            <w:r>
              <w:rPr>
                <w:rFonts w:hint="eastAsia"/>
                <w:color w:val="auto"/>
                <w:lang w:eastAsia="zh-CN"/>
              </w:rPr>
              <w:t>三</w:t>
            </w:r>
            <w:r>
              <w:rPr>
                <w:color w:val="auto"/>
              </w:rPr>
              <w:t>年来，担任了20</w:t>
            </w:r>
            <w:r>
              <w:rPr>
                <w:rFonts w:hint="eastAsia"/>
                <w:color w:val="auto"/>
                <w:lang w:val="en-US" w:eastAsia="zh-CN"/>
              </w:rPr>
              <w:t>16</w:t>
            </w:r>
            <w:r>
              <w:rPr>
                <w:color w:val="auto"/>
              </w:rPr>
              <w:t>级</w:t>
            </w:r>
            <w:r>
              <w:rPr>
                <w:rFonts w:hint="eastAsia"/>
                <w:color w:val="auto"/>
                <w:lang w:eastAsia="zh-CN"/>
              </w:rPr>
              <w:t>法学</w:t>
            </w:r>
            <w:r>
              <w:rPr>
                <w:rFonts w:hint="eastAsia"/>
                <w:color w:val="auto"/>
                <w:lang w:val="en-US" w:eastAsia="zh-CN"/>
              </w:rPr>
              <w:t>2班以及2017级法学1班/2班</w:t>
            </w:r>
            <w:r>
              <w:rPr>
                <w:color w:val="auto"/>
              </w:rPr>
              <w:t>的班主任工作。在当班主任工作期间，</w:t>
            </w:r>
            <w:r>
              <w:rPr>
                <w:rFonts w:hint="eastAsia"/>
                <w:color w:val="auto"/>
                <w:lang w:eastAsia="zh-CN"/>
              </w:rPr>
              <w:t>定时召开主题班会，加强学生的爱国主义教育，并对大学生对高校的生活出现的问题进行活动设计。</w:t>
            </w:r>
            <w:r>
              <w:rPr>
                <w:rFonts w:hint="eastAsia"/>
                <w:color w:val="auto"/>
                <w:lang w:val="en-US" w:eastAsia="zh-CN"/>
              </w:rPr>
              <w:t>2017年在中国共产党第十九次全国代表大会结束后，认真学习习主席在大会上的报告，</w:t>
            </w:r>
            <w:r>
              <w:rPr>
                <w:rFonts w:hint="eastAsia"/>
                <w:color w:val="auto"/>
                <w:lang w:eastAsia="zh-CN"/>
              </w:rPr>
              <w:t>于</w:t>
            </w:r>
            <w:r>
              <w:rPr>
                <w:rFonts w:hint="eastAsia"/>
                <w:color w:val="auto"/>
                <w:lang w:val="en-US" w:eastAsia="zh-CN"/>
              </w:rPr>
              <w:t>11月8日给学生开展“</w:t>
            </w:r>
            <w:r>
              <w:rPr>
                <w:rFonts w:hint="eastAsia"/>
                <w:lang w:eastAsia="zh-CN"/>
              </w:rPr>
              <w:t>学习贯彻党的十九大精神，共议法治中国建设”的专题讲座，希望</w:t>
            </w:r>
            <w:r>
              <w:rPr>
                <w:rFonts w:hint="eastAsia"/>
                <w:color w:val="auto"/>
                <w:lang w:eastAsia="zh-CN"/>
              </w:rPr>
              <w:t>通过丰富的活动，学生的社会责任感得到提高，同学之间交流也活跃起来，班级凝聚力和活力得到增强。同时</w:t>
            </w:r>
            <w:r>
              <w:rPr>
                <w:color w:val="auto"/>
              </w:rPr>
              <w:t>我从学生实际出发，对不同类型不同个性的学生，有针对性地进行思想</w:t>
            </w:r>
            <w:r>
              <w:rPr>
                <w:rFonts w:hint="eastAsia"/>
                <w:color w:val="auto"/>
                <w:lang w:eastAsia="zh-CN"/>
              </w:rPr>
              <w:t>交流</w:t>
            </w:r>
            <w:r>
              <w:rPr>
                <w:color w:val="auto"/>
              </w:rPr>
              <w:t>；</w:t>
            </w:r>
            <w:r>
              <w:rPr>
                <w:rFonts w:hint="eastAsia"/>
                <w:color w:val="auto"/>
                <w:lang w:eastAsia="zh-CN"/>
              </w:rPr>
              <w:t>对其错误的习惯进行改正。在班级的整体管理上，</w:t>
            </w:r>
            <w:r>
              <w:rPr>
                <w:color w:val="auto"/>
              </w:rPr>
              <w:t>讲究工作方法，工作有计划、有重点、有总结；重视班干部的作用，能针对不同时期学生思想的变化采取相应对策；努力做到对学生有爱心、信心、对工作有恒心。</w:t>
            </w:r>
          </w:p>
          <w:p>
            <w:pPr>
              <w:rPr>
                <w:color w:val="auto"/>
              </w:rPr>
            </w:pPr>
            <w:r>
              <w:rPr>
                <w:rFonts w:hint="eastAsia"/>
                <w:color w:val="auto"/>
                <w:lang w:val="en-US" w:eastAsia="zh-CN"/>
              </w:rPr>
              <w:t xml:space="preserve">    </w:t>
            </w:r>
            <w:r>
              <w:rPr>
                <w:color w:val="auto"/>
              </w:rPr>
              <w:t>总之，本人在学院</w:t>
            </w:r>
            <w:r>
              <w:rPr>
                <w:rFonts w:hint="eastAsia"/>
                <w:color w:val="auto"/>
                <w:lang w:eastAsia="zh-CN"/>
              </w:rPr>
              <w:t>各</w:t>
            </w:r>
            <w:r>
              <w:rPr>
                <w:color w:val="auto"/>
              </w:rPr>
              <w:t>领导的关怀和其他教师的共同努力和帮助下，任现职以来，在教学、科研、课程建设、班主任等工作中均取得了一定的成绩，达到了副教授的条件。本人将在以后的工作中继续努力学习，进一步提高自身的素质，更好地为祖国的教育事业贡献自己的一份力量。</w:t>
            </w:r>
          </w:p>
          <w:p>
            <w:pPr>
              <w:ind w:firstLine="420" w:firstLineChars="200"/>
              <w:rPr>
                <w:rFonts w:hint="eastAsia"/>
                <w:color w:val="auto"/>
                <w:lang w:eastAsia="zh-CN"/>
              </w:rPr>
            </w:pPr>
          </w:p>
          <w:p>
            <w:r>
              <w:rPr>
                <w:color w:val="auto"/>
              </w:rPr>
              <w:t xml:space="preserve">  </w:t>
            </w:r>
          </w:p>
          <w:p/>
          <w:p/>
          <w:p/>
          <w:p/>
          <w:p/>
          <w:p/>
          <w:p/>
          <w:p/>
          <w:p/>
          <w:p/>
          <w:p/>
          <w:p>
            <w:pPr>
              <w:ind w:firstLine="840" w:firstLineChars="400"/>
              <w:rPr>
                <w:rFonts w:hint="eastAsia"/>
              </w:rPr>
            </w:pPr>
            <w:r>
              <w:rPr>
                <w:rFonts w:hint="eastAsia"/>
              </w:rPr>
              <w:t xml:space="preserve">本人承诺                                      </w:t>
            </w: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p>
          <w:p>
            <w:pPr>
              <w:ind w:firstLine="5250" w:firstLineChars="2500"/>
              <w:rPr>
                <w:rFonts w:hint="eastAsia"/>
              </w:rPr>
            </w:pPr>
            <w:r>
              <w:rPr>
                <w:rFonts w:hint="eastAsia"/>
              </w:rPr>
              <w:t xml:space="preserve"> 签名：                   </w:t>
            </w:r>
          </w:p>
          <w:p>
            <w:pPr>
              <w:ind w:firstLine="5250" w:firstLineChars="2500"/>
              <w:rPr>
                <w:rFonts w:hint="eastAsia"/>
              </w:rPr>
            </w:pPr>
          </w:p>
          <w:p>
            <w:pPr>
              <w:ind w:firstLine="5880" w:firstLineChars="2800"/>
              <w:rPr>
                <w:rFonts w:hint="eastAsia"/>
              </w:rPr>
            </w:pPr>
            <w:r>
              <w:rPr>
                <w:rFonts w:hint="eastAsia"/>
              </w:rPr>
              <w:t>年   月   日</w:t>
            </w:r>
          </w:p>
          <w:p>
            <w:pPr>
              <w:ind w:firstLine="5250" w:firstLineChars="2500"/>
              <w:rPr>
                <w:rFonts w:hint="eastAsia"/>
              </w:rPr>
            </w:pPr>
          </w:p>
          <w:p>
            <w:pPr>
              <w:ind w:firstLine="5250" w:firstLineChars="2500"/>
              <w:rPr>
                <w:rFonts w:hint="eastAsia"/>
              </w:rPr>
            </w:pPr>
          </w:p>
          <w:p>
            <w:pPr>
              <w:ind w:firstLine="5250" w:firstLineChars="2500"/>
              <w:rPr>
                <w:rFonts w:hint="eastAsia"/>
              </w:rPr>
            </w:pPr>
          </w:p>
          <w:p>
            <w:pPr>
              <w:rPr>
                <w:rFonts w:hint="eastAsia"/>
              </w:rPr>
            </w:pPr>
          </w:p>
        </w:tc>
      </w:tr>
    </w:tbl>
    <w:p/>
    <w:tbl>
      <w:tblPr>
        <w:tblStyle w:val="8"/>
        <w:tblW w:w="9888" w:type="dxa"/>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代表作1名称：</w:t>
            </w:r>
            <w:r>
              <w:rPr>
                <w:rFonts w:hint="eastAsia" w:ascii="宋体" w:hAnsi="宋体" w:cs="Arial"/>
                <w:color w:val="000000"/>
                <w:kern w:val="0"/>
                <w:szCs w:val="21"/>
                <w:lang w:eastAsia="zh-CN"/>
              </w:rPr>
              <w:t>《</w:t>
            </w:r>
            <w:r>
              <w:rPr>
                <w:rFonts w:hint="eastAsia" w:ascii="宋体" w:hAnsi="宋体" w:cs="Arial"/>
                <w:color w:val="000000"/>
                <w:kern w:val="0"/>
                <w:szCs w:val="21"/>
              </w:rPr>
              <w:t>论内幕交易侵权责任因果关系的认定</w:t>
            </w:r>
            <w:r>
              <w:rPr>
                <w:rFonts w:hint="eastAsia" w:ascii="宋体" w:hAnsi="宋体" w:cs="Arial"/>
                <w:color w:val="000000"/>
                <w:kern w:val="0"/>
                <w:szCs w:val="21"/>
                <w:lang w:eastAsia="zh-CN"/>
              </w:rPr>
              <w:t>》</w:t>
            </w:r>
          </w:p>
          <w:p>
            <w:pPr>
              <w:widowControl/>
              <w:jc w:val="left"/>
              <w:rPr>
                <w:rFonts w:ascii="宋体" w:hAnsi="宋体" w:cs="Arial"/>
                <w:color w:val="000000"/>
                <w:kern w:val="0"/>
                <w:szCs w:val="21"/>
              </w:rPr>
            </w:pPr>
          </w:p>
          <w:p>
            <w:pPr>
              <w:widowControl/>
              <w:jc w:val="left"/>
              <w:rPr>
                <w:rFonts w:hint="eastAsia" w:ascii="宋体" w:hAnsi="宋体" w:cs="Arial"/>
                <w:color w:val="000000"/>
                <w:kern w:val="0"/>
                <w:szCs w:val="21"/>
              </w:rPr>
            </w:pPr>
            <w:r>
              <w:rPr>
                <w:rFonts w:hint="eastAsia" w:ascii="宋体" w:hAnsi="宋体" w:cs="Arial"/>
                <w:color w:val="000000"/>
                <w:kern w:val="0"/>
                <w:szCs w:val="21"/>
              </w:rPr>
              <w:t>代表作2名称：《论未实缴出资股权后的出资责任》</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5"/>
              <w:rPr>
                <w:kern w:val="0"/>
              </w:rPr>
            </w:pPr>
          </w:p>
          <w:p>
            <w:pPr>
              <w:pStyle w:val="15"/>
              <w:rPr>
                <w:kern w:val="0"/>
              </w:rPr>
            </w:pPr>
          </w:p>
          <w:p>
            <w:pPr>
              <w:pStyle w:val="15"/>
              <w:rPr>
                <w:kern w:val="0"/>
              </w:rPr>
            </w:pPr>
          </w:p>
          <w:p>
            <w:pPr>
              <w:pStyle w:val="15"/>
              <w:rPr>
                <w:kern w:val="0"/>
              </w:rPr>
            </w:pPr>
          </w:p>
          <w:p>
            <w:pPr>
              <w:pStyle w:val="15"/>
              <w:rPr>
                <w:kern w:val="0"/>
              </w:rPr>
            </w:pPr>
          </w:p>
          <w:p>
            <w:pPr>
              <w:pStyle w:val="15"/>
              <w:rPr>
                <w:kern w:val="0"/>
              </w:rPr>
            </w:pPr>
          </w:p>
          <w:p>
            <w:pPr>
              <w:pStyle w:val="15"/>
              <w:rPr>
                <w:kern w:val="0"/>
              </w:rPr>
            </w:pPr>
          </w:p>
          <w:p>
            <w:pPr>
              <w:pStyle w:val="15"/>
              <w:rPr>
                <w:kern w:val="0"/>
              </w:rPr>
            </w:pPr>
          </w:p>
          <w:p>
            <w:pPr>
              <w:pStyle w:val="15"/>
              <w:rPr>
                <w:kern w:val="0"/>
              </w:rPr>
            </w:pPr>
          </w:p>
          <w:p>
            <w:pPr>
              <w:pStyle w:val="15"/>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8"/>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Courier">
    <w:altName w:val="Courier New"/>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roma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5"/>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5"/>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DE9A"/>
    <w:multiLevelType w:val="singleLevel"/>
    <w:tmpl w:val="09F2DE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64C8"/>
    <w:rsid w:val="00A03435"/>
    <w:rsid w:val="00A12F14"/>
    <w:rsid w:val="00A600A4"/>
    <w:rsid w:val="00AD5CCC"/>
    <w:rsid w:val="00AF445F"/>
    <w:rsid w:val="00B07F41"/>
    <w:rsid w:val="00B16465"/>
    <w:rsid w:val="00B22E22"/>
    <w:rsid w:val="00B82843"/>
    <w:rsid w:val="00BA646C"/>
    <w:rsid w:val="00BD1A32"/>
    <w:rsid w:val="00BD4E90"/>
    <w:rsid w:val="00C008D8"/>
    <w:rsid w:val="00C0165A"/>
    <w:rsid w:val="00C77711"/>
    <w:rsid w:val="00C96100"/>
    <w:rsid w:val="00CB1F99"/>
    <w:rsid w:val="00CD42FF"/>
    <w:rsid w:val="00CD7981"/>
    <w:rsid w:val="00D02D8B"/>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8313B22"/>
    <w:rsid w:val="0AB46656"/>
    <w:rsid w:val="0B3530DA"/>
    <w:rsid w:val="0CA871C0"/>
    <w:rsid w:val="0ECA2769"/>
    <w:rsid w:val="0F4F2DA1"/>
    <w:rsid w:val="16A86901"/>
    <w:rsid w:val="16AD0F3C"/>
    <w:rsid w:val="2C786DFC"/>
    <w:rsid w:val="30F5302B"/>
    <w:rsid w:val="31F210CE"/>
    <w:rsid w:val="348F1EAE"/>
    <w:rsid w:val="38E427F7"/>
    <w:rsid w:val="3C247A0C"/>
    <w:rsid w:val="48955308"/>
    <w:rsid w:val="4B107D99"/>
    <w:rsid w:val="5D892C54"/>
    <w:rsid w:val="5F6434B0"/>
    <w:rsid w:val="62AD676F"/>
    <w:rsid w:val="6B181B19"/>
    <w:rsid w:val="6CEC6542"/>
    <w:rsid w:val="7482143E"/>
    <w:rsid w:val="78BD1F59"/>
    <w:rsid w:val="7B934AC4"/>
    <w:rsid w:val="7DA87DA2"/>
    <w:rsid w:val="7E90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spacing w:before="0" w:beforeLines="0" w:beforeAutospacing="0" w:after="0" w:afterLines="0" w:afterAutospacing="0" w:line="413" w:lineRule="auto"/>
      <w:outlineLvl w:val="1"/>
    </w:pPr>
    <w:rPr>
      <w:rFonts w:ascii="Arial" w:hAnsi="Arial" w:eastAsia="黑体"/>
      <w:b/>
      <w:sz w:val="28"/>
    </w:rPr>
  </w:style>
  <w:style w:type="paragraph" w:styleId="3">
    <w:name w:val="heading 3"/>
    <w:basedOn w:val="1"/>
    <w:next w:val="1"/>
    <w:qFormat/>
    <w:uiPriority w:val="0"/>
    <w:pPr>
      <w:keepNext/>
      <w:keepLines/>
      <w:spacing w:before="0" w:beforeLines="0" w:beforeAutospacing="0" w:after="0" w:afterLines="0" w:afterAutospacing="0" w:line="413" w:lineRule="auto"/>
      <w:outlineLvl w:val="2"/>
    </w:pPr>
    <w:rPr>
      <w:rFonts w:ascii="Times New Roman" w:hAnsi="Times New Roman"/>
      <w:b/>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FollowedHyperlink"/>
    <w:basedOn w:val="10"/>
    <w:semiHidden/>
    <w:unhideWhenUsed/>
    <w:qFormat/>
    <w:uiPriority w:val="99"/>
    <w:rPr>
      <w:color w:val="AF4A92"/>
      <w:u w:val="none"/>
    </w:rPr>
  </w:style>
  <w:style w:type="character" w:styleId="13">
    <w:name w:val="Emphasis"/>
    <w:basedOn w:val="10"/>
    <w:qFormat/>
    <w:uiPriority w:val="20"/>
  </w:style>
  <w:style w:type="character" w:styleId="14">
    <w:name w:val="Hyperlink"/>
    <w:basedOn w:val="10"/>
    <w:semiHidden/>
    <w:unhideWhenUsed/>
    <w:qFormat/>
    <w:uiPriority w:val="99"/>
    <w:rPr>
      <w:color w:val="205AA7"/>
      <w:u w:val="none"/>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批注框文本 Char"/>
    <w:basedOn w:val="10"/>
    <w:link w:val="4"/>
    <w:semiHidden/>
    <w:qFormat/>
    <w:uiPriority w:val="99"/>
    <w:rPr>
      <w:sz w:val="18"/>
      <w:szCs w:val="18"/>
    </w:rPr>
  </w:style>
  <w:style w:type="character" w:customStyle="1" w:styleId="19">
    <w:name w:val="down"/>
    <w:basedOn w:val="10"/>
    <w:qFormat/>
    <w:uiPriority w:val="0"/>
  </w:style>
  <w:style w:type="character" w:customStyle="1" w:styleId="20">
    <w:name w:val="hover8"/>
    <w:basedOn w:val="10"/>
    <w:qFormat/>
    <w:uiPriority w:val="0"/>
    <w:rPr>
      <w:color w:val="FFFFFF"/>
      <w:shd w:val="clear" w:fill="F1430E"/>
    </w:rPr>
  </w:style>
  <w:style w:type="character" w:customStyle="1" w:styleId="21">
    <w:name w:val="on"/>
    <w:basedOn w:val="10"/>
    <w:qFormat/>
    <w:uiPriority w:val="0"/>
    <w:rPr>
      <w:color w:val="FFFFFF"/>
      <w:shd w:val="clear" w:fill="F1430E"/>
    </w:rPr>
  </w:style>
  <w:style w:type="character" w:customStyle="1" w:styleId="22">
    <w:name w:val="标题 2{858D7CFB-ED40-4347-BF05-701D383B685F}"/>
    <w:link w:val="2"/>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12</Pages>
  <Words>688</Words>
  <Characters>3928</Characters>
  <Lines>32</Lines>
  <Paragraphs>9</Paragraphs>
  <TotalTime>2</TotalTime>
  <ScaleCrop>false</ScaleCrop>
  <LinksUpToDate>false</LinksUpToDate>
  <CharactersWithSpaces>4607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小饼干</cp:lastModifiedBy>
  <cp:lastPrinted>2018-10-31T00:03:00Z</cp:lastPrinted>
  <dcterms:modified xsi:type="dcterms:W3CDTF">2020-10-28T06:13:29Z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