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附件二</w:t>
      </w:r>
    </w:p>
    <w:p>
      <w:pPr>
        <w:widowControl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海南师范大学</w:t>
      </w:r>
    </w:p>
    <w:p>
      <w:pPr>
        <w:widowControl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第三十六届运动会田径竞赛规程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一、竞赛日期及地点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2019年11月15日（周五）在南校区田径场举行学生甲B组的预赛和教工组的比赛；201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年11月16-17日在桂林洋校区田径场举行除桂林洋校区比赛外的所有项目的比赛。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二、分组及参赛单位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（一）学生甲组：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以各学院（不含体育学院）为单位组成一个代表队参加比赛，按各学院所在的校区分为学生甲A组（桂林洋校区组）和学生甲B组（龙昆南校区组），各组先进行部分项目的预赛或分组决赛。具体分组如下：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学生甲A组（桂林洋校区组）：教育学院、文学院、政法学院、经济与管理学院、外国语学院、信息科学技术学院、化学与化工学院、美术学院。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学生甲B组（龙昆南校区组）：教师教育学院、心理学院、音乐学院、数学与统计学院、物理与电子工程学院、生命科学学院、地理与旅游学院、国际文化交流学院、研究生联队。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（二）学生乙组：体育学院2019级体教代表队、体育学院体教联队代表队、体育学院2019级社体代表队、体育学院社体联队代表队、体育学院2019级运训代表队、体育学院运训联队代表队、体育学院民传联队代表队。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（三）教工组：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文学院，2政法学院，3马克思主义学院，4经济与管理学院，5外国语学院,6信息科学技术学院,7化学与化工学院,8教育学院,9教师教育学院,10音乐学院,11美术学院,12数学与统计学院,13物理与电子工程学院,14生命科学学院,15地理与旅游学院,16国际文化交流学院,17继续教育学院,18机关联队19教辅联队,20后勤队,21附中队,22附小幼儿园联队，23心理学院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教工组分青年组（40岁以下）、中老年组（41岁以上）。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三、竞赛项目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学生甲、乙男子组：100米、200米、400米、800米、1500米、3000米、110米栏（甲组栏高0.99米、乙组栏高1.067米）、400米栏（甲组栏高0.84米、乙组栏高0.914米）、4×100米接力、4×400米接力、跳高、跳远、三级跳远、标枪、铅球、铁饼、学生甲组男子体测三项（1000米、立定跳远、引体向上）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（二）学生甲、乙女子组：100米、200米、400米、800米、1500米、3000米、100米栏（栏高0.84米）、400米栏（栏高0.762米）、4×100米接力、4×400米接力、跳高、跳远、三级跳远、标枪、铅球、铁饼、学生甲组女子体测三项（800米、立定跳远、仰卧起坐） 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（三）4×100米混合接力（男女各2人）、学生甲组混合20×200米接力。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（四）教工组：青年组（40岁以下）: 100米、立定跳远、铅球（男5公斤、女4公斤）,中老年组（41岁以上）60米、立定跳远、铅球（男5公斤、女4公斤）;集体项目:10×50米迎面混合接力（每队10人，女队员不得少于5人），背夹气球接力（5男5女）,托球接力（每队10人，女队员不得少于5人），步调一致（每队10人，女队员不得少于5人）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四、报名方法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报名时间和地点：各代表队领队于10月18日前到体育学院行政办公室领取报名表（电子版可在体育学院网页下载），10月24日下午17点前，将纸质报名表（加盖报送单位公章）报送体育学院办公室，同时上交电子版（邮箱地址：hnnu_yundonghui@163.com），逾期不再受理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（二）报名人数：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学生甲、乙组每单位可报男、女运动员各15人，领队1人（甲组领队须是主管学生工作的副书记或辅导员，乙组领队须是该系系主任或辅导员），教练2人。学生甲组另报20人（10男10女）参加混合20×200米接力，另报6人（3男3女）参加学生甲组体测三项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2、教工组各单位男、女运动员不限人数，领队1人，教练2人。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（三）报名方法：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甲组、教工组、学生乙组每队每项限报2人（集体项目除外），每人可报2项（接力除外），接力每队男女各报1队；学生甲组混合20×200米接力每队10男10女，必须是30名运动员之外的学生；学生甲组体测三项每队3男3女；教工组10×50米迎面接力、背夹气球接力、托球接力、步调一致为</w:t>
      </w:r>
      <w:r>
        <w:rPr>
          <w:rFonts w:hint="eastAsia" w:ascii="宋体" w:hAnsi="宋体"/>
          <w:b/>
          <w:sz w:val="28"/>
          <w:szCs w:val="28"/>
          <w:u w:val="single"/>
        </w:rPr>
        <w:t>必报项目</w:t>
      </w:r>
      <w:r>
        <w:rPr>
          <w:rFonts w:hint="eastAsia" w:ascii="宋体" w:hAnsi="宋体"/>
          <w:b/>
          <w:sz w:val="28"/>
          <w:szCs w:val="28"/>
        </w:rPr>
        <w:t>，按团体项目记入总分</w:t>
      </w:r>
      <w:r>
        <w:rPr>
          <w:rFonts w:hint="eastAsia" w:ascii="宋体" w:hAnsi="宋体"/>
          <w:sz w:val="28"/>
          <w:szCs w:val="28"/>
        </w:rPr>
        <w:t>。各单位必须用大会规定的报名表，先男后女顺序填报。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五、竞赛方法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（一）竞赛使用最新田径规则。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（二）学生甲、乙组男子800米以上距离（含800米）、110米栏、400米栏，女子400米以上距离（含400米）、100米栏，混合20×200米接力项目，采用一次赛制，按成绩录取名次。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学生甲组径赛项目（不包括100米栏（女子）、110米栏（男子）、400米栏、800米、1500米、3000米）根据预赛成绩录取决赛名单（决赛名单录取方法为：2＋2＋4，即两个赛区的预赛前2名进入决赛，再根据成绩录取4人进入决赛）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（四）学生甲组田赛项目（标枪、铁饼除外），甲A和甲B组根据预赛成绩各取前6名，在桂林洋校区参加决赛。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（五）学生甲组体测三项男女每队各3人。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（六）教工组的10×50米迎面接力、背夹气球接力、托球接力、步调一致等采用一次赛制。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（七）只有2人以下（包括2人或2队）报名的项目取消，可以改报其他项目。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六、录取名次、记分与奖励方法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（一）学生甲组、乙组、教工组各单项录取前六名，一至六名依次按7、5、4、3、2、1计分，奖励前三名，教工组集体项目奖励前八名。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（二）报名人数等于或少于6名（队）时，名次减一录取。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（三）接力项目加倍（含教工组集体项目）计分。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（四）体测三项设有个人奖，团体奖，个人奖按三项成绩转换得分之和排列名次，团体奖将各队的3男3女的总分之和排列名次，按双倍记分。录取与奖励同（一）。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（五）破学校纪录另设破纪录奖，计分按名次分加该项第一名得分计入团体总分。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（六）设团体总分奖，按各单位运动员得分之和排列团体名次，甲组奖励前六名，乙组奖励前三名，教工组奖励前六名；如遇积分相等，破纪录多者名次列前，如再相等，则第一名多者名次列前，依次类推。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（七）大会设精神文明奖6个（评比条件另定）。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七、运动员条件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（一）凡身体健康，在我校就读的大学生（含脱产成教生和预科生）、研究生、外国留学生均可报名参加。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（二）凡身体健康的我校教职工（含聘用工）均可报名参加。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八、裁判员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（一）体育学院教师。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（二）体育学院学生。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九、其他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（一）本规程未尽事宜，另行通知。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（二）规程解释权属大会组委会。</w:t>
      </w:r>
    </w:p>
    <w:p>
      <w:pPr>
        <w:widowControl/>
        <w:jc w:val="left"/>
        <w:rPr>
          <w:rFonts w:ascii="宋体" w:hAnsi="宋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20848"/>
    <w:rsid w:val="04E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2019-10-16T09:47:00Z</dcterms:created>
  <dc:creator>王春红</dc:creator>
  <cp:lastModifiedBy>王春红</cp:lastModifiedBy>
  <dcterms:modified xsi:type="dcterms:W3CDTF">2019-10-16T09:47:42Z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