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专业技术资格评审表</w:t>
      </w:r>
    </w:p>
    <w:p>
      <w:pPr>
        <w:jc w:val="center"/>
        <w:rPr>
          <w:rFonts w:ascii="宋体" w:hAnsi="宋体"/>
          <w:sz w:val="52"/>
        </w:rPr>
      </w:pPr>
    </w:p>
    <w:p>
      <w:pPr>
        <w:rPr>
          <w:rFonts w:eastAsia="黑体"/>
          <w:sz w:val="30"/>
        </w:rPr>
      </w:pPr>
    </w:p>
    <w:p>
      <w:pPr>
        <w:rPr>
          <w:sz w:val="30"/>
        </w:rPr>
      </w:pPr>
    </w:p>
    <w:p>
      <w:pPr>
        <w:ind w:firstLine="1960" w:firstLineChars="700"/>
        <w:rPr>
          <w:sz w:val="28"/>
        </w:rPr>
      </w:pPr>
    </w:p>
    <w:p>
      <w:pPr>
        <w:ind w:firstLine="1960" w:firstLineChars="700"/>
        <w:rPr>
          <w:sz w:val="28"/>
          <w:u w:val="single"/>
        </w:rPr>
      </w:pPr>
      <w:r>
        <w:rPr>
          <w:rFonts w:hint="eastAsia"/>
          <w:sz w:val="28"/>
        </w:rPr>
        <w:t xml:space="preserve">单   位 ： </w:t>
      </w:r>
      <w:r>
        <w:rPr>
          <w:rFonts w:hint="eastAsia"/>
          <w:sz w:val="28"/>
          <w:u w:val="single"/>
        </w:rPr>
        <w:t xml:space="preserve">           体育学院                </w:t>
      </w:r>
    </w:p>
    <w:p>
      <w:pPr>
        <w:ind w:firstLine="1960" w:firstLineChars="700"/>
        <w:rPr>
          <w:sz w:val="28"/>
        </w:rPr>
      </w:pPr>
    </w:p>
    <w:p>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陈文科               </w:t>
      </w:r>
    </w:p>
    <w:p>
      <w:pPr>
        <w:ind w:firstLine="1920" w:firstLineChars="800"/>
        <w:rPr>
          <w:sz w:val="24"/>
        </w:rPr>
      </w:pPr>
    </w:p>
    <w:p>
      <w:pPr>
        <w:ind w:firstLine="1920" w:firstLineChars="800"/>
        <w:rPr>
          <w:sz w:val="24"/>
          <w:u w:val="single"/>
        </w:rPr>
      </w:pPr>
      <w:r>
        <w:rPr>
          <w:rFonts w:hint="eastAsia"/>
          <w:sz w:val="24"/>
        </w:rPr>
        <w:t xml:space="preserve">现任专业   </w:t>
      </w:r>
    </w:p>
    <w:p>
      <w:pPr>
        <w:ind w:firstLine="1920" w:firstLineChars="800"/>
        <w:rPr>
          <w:sz w:val="24"/>
          <w:u w:val="single"/>
        </w:rPr>
      </w:pPr>
      <w:r>
        <w:rPr>
          <w:rFonts w:hint="eastAsia"/>
          <w:sz w:val="24"/>
        </w:rPr>
        <w:t xml:space="preserve">技术职务  ： </w:t>
      </w:r>
      <w:r>
        <w:rPr>
          <w:rFonts w:hint="eastAsia"/>
          <w:sz w:val="24"/>
          <w:u w:val="single"/>
        </w:rPr>
        <w:t xml:space="preserve">                讲师                    </w:t>
      </w:r>
    </w:p>
    <w:p>
      <w:pPr>
        <w:ind w:firstLine="1920" w:firstLineChars="800"/>
        <w:rPr>
          <w:sz w:val="24"/>
          <w:u w:val="single"/>
        </w:rPr>
      </w:pPr>
    </w:p>
    <w:p>
      <w:pPr>
        <w:ind w:firstLine="1920" w:firstLineChars="800"/>
        <w:rPr>
          <w:sz w:val="24"/>
        </w:rPr>
      </w:pPr>
    </w:p>
    <w:p>
      <w:pPr>
        <w:ind w:firstLine="1920" w:firstLineChars="800"/>
        <w:rPr>
          <w:sz w:val="24"/>
          <w:u w:val="single"/>
        </w:rPr>
      </w:pPr>
      <w:r>
        <w:rPr>
          <w:rFonts w:hint="eastAsia"/>
          <w:sz w:val="24"/>
        </w:rPr>
        <w:t xml:space="preserve">申报专业  ： </w:t>
      </w:r>
      <w:r>
        <w:rPr>
          <w:rFonts w:hint="eastAsia"/>
          <w:sz w:val="24"/>
          <w:u w:val="single"/>
        </w:rPr>
        <w:t xml:space="preserve">               体育科学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申报资格  ： </w:t>
      </w:r>
      <w:r>
        <w:rPr>
          <w:rFonts w:hint="eastAsia"/>
          <w:sz w:val="24"/>
          <w:u w:val="single"/>
        </w:rPr>
        <w:t xml:space="preserve">                副教授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联系电话  ： </w:t>
      </w:r>
      <w:r>
        <w:rPr>
          <w:rFonts w:hint="eastAsia"/>
          <w:sz w:val="24"/>
          <w:u w:val="single"/>
        </w:rPr>
        <w:t xml:space="preserve">              18976000292               </w:t>
      </w:r>
    </w:p>
    <w:p>
      <w:pPr>
        <w:ind w:firstLine="1920" w:firstLineChars="800"/>
        <w:rPr>
          <w:sz w:val="24"/>
        </w:rPr>
      </w:pPr>
    </w:p>
    <w:p>
      <w:pPr>
        <w:rPr>
          <w:sz w:val="24"/>
          <w:u w:val="single"/>
        </w:rPr>
      </w:pPr>
    </w:p>
    <w:p>
      <w:pPr>
        <w:rPr>
          <w:sz w:val="24"/>
          <w:u w:val="single"/>
        </w:rPr>
      </w:pPr>
    </w:p>
    <w:p>
      <w:pPr>
        <w:jc w:val="center"/>
        <w:rPr>
          <w:sz w:val="24"/>
          <w:u w:val="single"/>
        </w:rPr>
      </w:pPr>
    </w:p>
    <w:p>
      <w:pPr>
        <w:jc w:val="center"/>
        <w:rPr>
          <w:sz w:val="24"/>
          <w:u w:val="single"/>
        </w:rPr>
      </w:pPr>
    </w:p>
    <w:p>
      <w:pPr>
        <w:jc w:val="center"/>
        <w:rPr>
          <w:sz w:val="24"/>
          <w:u w:val="single"/>
        </w:rPr>
      </w:pPr>
    </w:p>
    <w:p>
      <w:pPr>
        <w:jc w:val="center"/>
        <w:rPr>
          <w:sz w:val="24"/>
          <w:u w:val="single"/>
        </w:rPr>
      </w:pPr>
    </w:p>
    <w:p>
      <w:pPr>
        <w:jc w:val="center"/>
        <w:rPr>
          <w:sz w:val="24"/>
          <w:u w:val="single"/>
        </w:rPr>
      </w:pPr>
    </w:p>
    <w:p>
      <w:pPr>
        <w:ind w:firstLine="2400" w:firstLineChars="1000"/>
        <w:rPr>
          <w:sz w:val="24"/>
        </w:rPr>
      </w:pPr>
      <w:r>
        <w:rPr>
          <w:rFonts w:hint="eastAsia"/>
          <w:sz w:val="24"/>
        </w:rPr>
        <w:t>填表时间：          2018年  11  月  8   日</w:t>
      </w:r>
    </w:p>
    <w:p>
      <w:pPr>
        <w:ind w:firstLine="2400" w:firstLineChars="1000"/>
        <w:rPr>
          <w:sz w:val="24"/>
        </w:rPr>
      </w:pPr>
    </w:p>
    <w:p>
      <w:pPr>
        <w:jc w:val="center"/>
        <w:rPr>
          <w:sz w:val="32"/>
        </w:rPr>
      </w:pPr>
      <w:r>
        <w:rPr>
          <w:sz w:val="32"/>
        </w:rPr>
        <w:br w:type="page"/>
      </w:r>
    </w:p>
    <w:p>
      <w:pPr>
        <w:jc w:val="center"/>
        <w:rPr>
          <w:sz w:val="32"/>
        </w:rPr>
      </w:pPr>
    </w:p>
    <w:p>
      <w:pPr>
        <w:jc w:val="center"/>
        <w:rPr>
          <w:rFonts w:eastAsia="黑体"/>
          <w:sz w:val="44"/>
        </w:rPr>
      </w:pPr>
      <w:r>
        <w:rPr>
          <w:rFonts w:hint="eastAsia" w:eastAsia="黑体"/>
          <w:sz w:val="44"/>
        </w:rPr>
        <w:t>填表说明</w:t>
      </w:r>
    </w:p>
    <w:p>
      <w:pPr>
        <w:jc w:val="center"/>
        <w:rPr>
          <w:rFonts w:eastAsia="黑体"/>
          <w:sz w:val="44"/>
        </w:rPr>
      </w:pPr>
    </w:p>
    <w:p>
      <w:pPr>
        <w:ind w:firstLine="640" w:firstLineChars="200"/>
        <w:rPr>
          <w:sz w:val="32"/>
        </w:rPr>
      </w:pPr>
      <w:r>
        <w:rPr>
          <w:rFonts w:hint="eastAsia"/>
          <w:sz w:val="32"/>
        </w:rPr>
        <w:t>1.本表供本校专业技术人员评审高校系列专业技术资格时使用。１—10页由被评审者填写，第4页中思想品德鉴定和师德师风表现由所在单位填写并盖章。11—12页由二级学院评审工作委员会或职称办填写。填写内容应经人事部门审核认可，编号由人事（职改）部门统一编制。</w:t>
      </w:r>
    </w:p>
    <w:p>
      <w:pPr>
        <w:ind w:firstLine="640" w:firstLineChars="200"/>
        <w:rPr>
          <w:sz w:val="32"/>
        </w:rPr>
      </w:pPr>
      <w:r>
        <w:rPr>
          <w:rFonts w:hint="eastAsia"/>
          <w:sz w:val="32"/>
        </w:rPr>
        <w:t>2.年月日一律用公历阿拉伯数字填字。</w:t>
      </w:r>
    </w:p>
    <w:p>
      <w:pPr>
        <w:ind w:firstLine="640" w:firstLineChars="200"/>
      </w:pPr>
      <w:r>
        <w:rPr>
          <w:rFonts w:hint="eastAsia"/>
          <w:sz w:val="32"/>
        </w:rPr>
        <w:t>3.“相片”一律用近期一寸正面半身免冠照。</w:t>
      </w:r>
    </w:p>
    <w:p>
      <w:pPr>
        <w:ind w:firstLine="640" w:firstLineChars="200"/>
        <w:rPr>
          <w:sz w:val="32"/>
        </w:rPr>
      </w:pPr>
      <w:r>
        <w:rPr>
          <w:rFonts w:hint="eastAsia"/>
          <w:sz w:val="32"/>
        </w:rPr>
        <w:t>4.“毕业学校”填毕业学校当时的全称。</w:t>
      </w:r>
    </w:p>
    <w:p>
      <w:pPr>
        <w:ind w:firstLine="640" w:firstLineChars="200"/>
        <w:rPr>
          <w:sz w:val="32"/>
        </w:rPr>
      </w:pPr>
      <w:r>
        <w:rPr>
          <w:rFonts w:hint="eastAsia"/>
          <w:sz w:val="32"/>
        </w:rPr>
        <w:t>5.晋升形式：正常晋升或破格晋升或转评。</w:t>
      </w:r>
    </w:p>
    <w:p>
      <w:pPr>
        <w:ind w:firstLine="640" w:firstLineChars="200"/>
        <w:rPr>
          <w:sz w:val="32"/>
        </w:rPr>
      </w:pPr>
      <w:r>
        <w:rPr>
          <w:rFonts w:hint="eastAsia"/>
          <w:sz w:val="32"/>
        </w:rPr>
        <w:t>6.申报资格名称：讲师、实验师、专职思政讲师、教学型副教授、教学科研并重型副教授、科研型副教授、高级实验师、专职思政副教授、教学型教授、教学科研并重型教授、科研型教授、专职思政教授。</w:t>
      </w:r>
    </w:p>
    <w:p>
      <w:pPr>
        <w:ind w:firstLine="640" w:firstLineChars="200"/>
        <w:rPr>
          <w:sz w:val="32"/>
        </w:rPr>
      </w:pPr>
      <w:r>
        <w:rPr>
          <w:rFonts w:hint="eastAsia"/>
          <w:sz w:val="32"/>
        </w:rPr>
        <w:t>7.聘任年限应足年，按“5年6个月”格式填写，一年按12个月计算，如2017年3月起聘，到2018年12月，任职年限就只有一年10个月，不到二年。</w:t>
      </w:r>
    </w:p>
    <w:p>
      <w:pPr>
        <w:ind w:firstLine="640" w:firstLineChars="200"/>
        <w:rPr>
          <w:sz w:val="32"/>
        </w:rPr>
      </w:pPr>
      <w:r>
        <w:rPr>
          <w:rFonts w:hint="eastAsia"/>
          <w:sz w:val="32"/>
        </w:rPr>
        <w:t>8.学年及学期表达：如2017-2018(一)、2015-2016(二)。</w:t>
      </w:r>
    </w:p>
    <w:p>
      <w:pPr>
        <w:ind w:firstLine="640" w:firstLineChars="200"/>
        <w:rPr>
          <w:sz w:val="32"/>
        </w:rPr>
      </w:pPr>
      <w:r>
        <w:rPr>
          <w:rFonts w:hint="eastAsia"/>
          <w:sz w:val="32"/>
        </w:rPr>
        <w:t>9.如填写表格内容较多，可自行增加行，没有内容的表格可删减行，但至少保留表头及一行，不可全删除。</w:t>
      </w:r>
    </w:p>
    <w:p>
      <w:pPr>
        <w:rPr>
          <w:sz w:val="32"/>
        </w:rPr>
      </w:pPr>
    </w:p>
    <w:p>
      <w:pPr>
        <w:widowControl/>
        <w:jc w:val="left"/>
      </w:pPr>
      <w:r>
        <w:rPr>
          <w:b/>
          <w:sz w:val="32"/>
          <w:szCs w:val="32"/>
        </w:rPr>
        <w:br w:type="page"/>
      </w:r>
    </w:p>
    <w:p/>
    <w:tbl>
      <w:tblPr>
        <w:tblStyle w:val="6"/>
        <w:tblW w:w="10017" w:type="dxa"/>
        <w:tblInd w:w="108" w:type="dxa"/>
        <w:tblLayout w:type="fixed"/>
        <w:tblCellMar>
          <w:top w:w="0" w:type="dxa"/>
          <w:left w:w="108" w:type="dxa"/>
          <w:bottom w:w="0" w:type="dxa"/>
          <w:right w:w="108" w:type="dxa"/>
        </w:tblCellMar>
      </w:tblPr>
      <w:tblGrid>
        <w:gridCol w:w="1796"/>
        <w:gridCol w:w="189"/>
        <w:gridCol w:w="519"/>
        <w:gridCol w:w="2174"/>
        <w:gridCol w:w="3071"/>
        <w:gridCol w:w="709"/>
        <w:gridCol w:w="709"/>
        <w:gridCol w:w="850"/>
      </w:tblGrid>
      <w:tr>
        <w:tblPrEx>
          <w:tblLayout w:type="fixed"/>
        </w:tblPrEx>
        <w:trPr>
          <w:trHeight w:val="415" w:hRule="atLeast"/>
        </w:trPr>
        <w:tc>
          <w:tcPr>
            <w:tcW w:w="10017" w:type="dxa"/>
            <w:gridSpan w:val="8"/>
            <w:tcBorders>
              <w:top w:val="single" w:color="auto" w:sz="4" w:space="0"/>
              <w:left w:val="single" w:color="auto" w:sz="4" w:space="0"/>
              <w:right w:val="single" w:color="auto" w:sz="4" w:space="0"/>
            </w:tcBorders>
            <w:vAlign w:val="center"/>
          </w:tcPr>
          <w:p>
            <w:pPr>
              <w:spacing w:line="300" w:lineRule="exact"/>
              <w:jc w:val="center"/>
              <w:rPr>
                <w:rFonts w:ascii="仿宋_GB2312" w:eastAsia="仿宋_GB2312"/>
                <w:b/>
                <w:szCs w:val="21"/>
              </w:rPr>
            </w:pPr>
            <w:r>
              <w:rPr>
                <w:rFonts w:hint="eastAsia" w:ascii="仿宋_GB2312" w:eastAsia="仿宋_GB2312"/>
                <w:b/>
                <w:szCs w:val="21"/>
              </w:rPr>
              <w:t>任现职以来的教学业绩情况</w:t>
            </w:r>
          </w:p>
        </w:tc>
      </w:tr>
      <w:tr>
        <w:tblPrEx>
          <w:tblLayout w:type="fixed"/>
        </w:tblPrEx>
        <w:trPr>
          <w:trHeight w:val="1605" w:hRule="atLeast"/>
        </w:trPr>
        <w:tc>
          <w:tcPr>
            <w:tcW w:w="1796" w:type="dxa"/>
            <w:vMerge w:val="restart"/>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教学业绩条件</w:t>
            </w:r>
          </w:p>
          <w:p>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708"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513" w:type="dxa"/>
            <w:gridSpan w:val="5"/>
            <w:tcBorders>
              <w:top w:val="single" w:color="auto" w:sz="4" w:space="0"/>
              <w:left w:val="nil"/>
              <w:bottom w:val="single" w:color="auto" w:sz="4" w:space="0"/>
              <w:right w:val="single" w:color="auto" w:sz="4" w:space="0"/>
            </w:tcBorders>
            <w:vAlign w:val="center"/>
          </w:tcPr>
          <w:p>
            <w:pPr>
              <w:spacing w:line="300" w:lineRule="exact"/>
              <w:jc w:val="left"/>
              <w:rPr>
                <w:rFonts w:ascii="仿宋_GB2312" w:eastAsia="仿宋_GB2312"/>
                <w:szCs w:val="21"/>
              </w:rPr>
            </w:pPr>
            <w:r>
              <w:rPr>
                <w:rFonts w:ascii="仿宋_GB2312" w:eastAsia="仿宋_GB2312"/>
                <w:szCs w:val="21"/>
              </w:rPr>
              <w:fldChar w:fldCharType="begin"/>
            </w:r>
            <w:r>
              <w:rPr>
                <w:rFonts w:ascii="仿宋_GB2312" w:eastAsia="仿宋_GB2312"/>
                <w:szCs w:val="21"/>
              </w:rPr>
              <w:instrText xml:space="preserve"> </w:instrText>
            </w:r>
            <w:r>
              <w:rPr>
                <w:rFonts w:hint="eastAsia" w:ascii="仿宋_GB2312" w:eastAsia="仿宋_GB2312"/>
                <w:szCs w:val="21"/>
              </w:rPr>
              <w:instrText xml:space="preserve">= 1 \* GB3</w:instrText>
            </w:r>
            <w:r>
              <w:rPr>
                <w:rFonts w:ascii="仿宋_GB2312" w:eastAsia="仿宋_GB2312"/>
                <w:szCs w:val="21"/>
              </w:rPr>
              <w:instrText xml:space="preserve"> </w:instrText>
            </w:r>
            <w:r>
              <w:rPr>
                <w:rFonts w:ascii="仿宋_GB2312" w:eastAsia="仿宋_GB2312"/>
                <w:szCs w:val="21"/>
              </w:rPr>
              <w:fldChar w:fldCharType="separate"/>
            </w:r>
            <w:r>
              <w:rPr>
                <w:rFonts w:hint="eastAsia" w:ascii="仿宋_GB2312" w:eastAsia="仿宋_GB2312"/>
                <w:szCs w:val="21"/>
              </w:rPr>
              <w:t>①</w:t>
            </w:r>
            <w:r>
              <w:rPr>
                <w:rFonts w:ascii="仿宋_GB2312" w:eastAsia="仿宋_GB2312"/>
                <w:szCs w:val="21"/>
              </w:rPr>
              <w:fldChar w:fldCharType="end"/>
            </w:r>
            <w:r>
              <w:rPr>
                <w:rFonts w:hint="eastAsia" w:ascii="仿宋_GB2312" w:eastAsia="仿宋_GB2312"/>
                <w:szCs w:val="21"/>
              </w:rPr>
              <w:t>近七年，承担全日期本科生</w:t>
            </w:r>
            <w:r>
              <w:rPr>
                <w:rFonts w:hint="eastAsia" w:ascii="仿宋_GB2312" w:eastAsia="仿宋_GB2312"/>
                <w:szCs w:val="21"/>
                <w:u w:val="single"/>
              </w:rPr>
              <w:t xml:space="preserve"> 4 </w:t>
            </w:r>
            <w:r>
              <w:rPr>
                <w:rFonts w:hint="eastAsia" w:ascii="仿宋_GB2312" w:eastAsia="仿宋_GB2312"/>
                <w:szCs w:val="21"/>
              </w:rPr>
              <w:t>门课程的讲授，其中</w:t>
            </w:r>
            <w:r>
              <w:rPr>
                <w:rFonts w:hint="eastAsia" w:ascii="仿宋_GB2312" w:eastAsia="仿宋_GB2312"/>
                <w:szCs w:val="21"/>
                <w:u w:val="single"/>
              </w:rPr>
              <w:t xml:space="preserve"> 3 </w:t>
            </w:r>
            <w:r>
              <w:rPr>
                <w:rFonts w:hint="eastAsia" w:ascii="仿宋_GB2312" w:eastAsia="仿宋_GB2312"/>
                <w:szCs w:val="21"/>
              </w:rPr>
              <w:t>门为必修课；总计课堂教学授课时数为</w:t>
            </w:r>
            <w:r>
              <w:rPr>
                <w:rFonts w:hint="eastAsia" w:ascii="仿宋_GB2312" w:eastAsia="仿宋_GB2312"/>
                <w:szCs w:val="21"/>
                <w:u w:val="single"/>
              </w:rPr>
              <w:t xml:space="preserve"> 3772 </w:t>
            </w:r>
            <w:r>
              <w:rPr>
                <w:rFonts w:hint="eastAsia" w:ascii="仿宋_GB2312" w:eastAsia="仿宋_GB2312"/>
                <w:szCs w:val="21"/>
              </w:rPr>
              <w:t>学时，年平均课堂授课</w:t>
            </w:r>
            <w:r>
              <w:rPr>
                <w:rFonts w:hint="eastAsia" w:ascii="仿宋_GB2312" w:eastAsia="仿宋_GB2312"/>
                <w:szCs w:val="21"/>
                <w:u w:val="single"/>
              </w:rPr>
              <w:t xml:space="preserve"> 502.9 </w:t>
            </w:r>
            <w:r>
              <w:rPr>
                <w:rFonts w:hint="eastAsia" w:ascii="仿宋_GB2312" w:eastAsia="仿宋_GB2312"/>
                <w:szCs w:val="21"/>
              </w:rPr>
              <w:t>学时，课堂教学质量测评“优秀”的次数达</w:t>
            </w:r>
            <w:r>
              <w:rPr>
                <w:rFonts w:hint="eastAsia" w:ascii="仿宋_GB2312" w:eastAsia="仿宋_GB2312"/>
                <w:szCs w:val="21"/>
                <w:u w:val="single"/>
              </w:rPr>
              <w:t xml:space="preserve"> 100 </w:t>
            </w:r>
            <w:r>
              <w:rPr>
                <w:rFonts w:hint="eastAsia" w:ascii="仿宋_GB2312" w:eastAsia="仿宋_GB2312"/>
                <w:szCs w:val="21"/>
              </w:rPr>
              <w:t>%。</w:t>
            </w:r>
          </w:p>
          <w:p>
            <w:pPr>
              <w:spacing w:line="300" w:lineRule="exact"/>
              <w:jc w:val="left"/>
              <w:rPr>
                <w:rFonts w:ascii="宋体" w:hAnsi="宋体" w:cs="Arial"/>
                <w:color w:val="000000"/>
                <w:kern w:val="0"/>
                <w:szCs w:val="21"/>
              </w:rPr>
            </w:pP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2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②</w:t>
            </w:r>
            <w:r>
              <w:rPr>
                <w:rFonts w:ascii="宋体" w:hAnsi="宋体" w:cs="Arial"/>
                <w:color w:val="000000"/>
                <w:kern w:val="0"/>
                <w:szCs w:val="21"/>
              </w:rPr>
              <w:fldChar w:fldCharType="end"/>
            </w:r>
            <w:r>
              <w:rPr>
                <w:rFonts w:hint="eastAsia" w:ascii="宋体" w:hAnsi="宋体" w:cs="Arial"/>
                <w:color w:val="000000"/>
                <w:kern w:val="0"/>
                <w:szCs w:val="21"/>
              </w:rPr>
              <w:t>任职以来每年都担任社会体育的毕业实习和学院的论文指导工作；</w:t>
            </w:r>
          </w:p>
          <w:p>
            <w:pPr>
              <w:spacing w:line="300" w:lineRule="exact"/>
              <w:jc w:val="left"/>
              <w:rPr>
                <w:rFonts w:ascii="宋体" w:hAnsi="宋体" w:cs="Arial"/>
                <w:color w:val="000000"/>
                <w:kern w:val="0"/>
                <w:szCs w:val="21"/>
              </w:rPr>
            </w:pP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3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③</w:t>
            </w:r>
            <w:r>
              <w:rPr>
                <w:rFonts w:ascii="宋体" w:hAnsi="宋体" w:cs="Arial"/>
                <w:color w:val="000000"/>
                <w:kern w:val="0"/>
                <w:szCs w:val="21"/>
              </w:rPr>
              <w:fldChar w:fldCharType="end"/>
            </w:r>
            <w:r>
              <w:rPr>
                <w:rFonts w:hint="eastAsia" w:ascii="宋体" w:hAnsi="宋体" w:cs="Arial"/>
                <w:color w:val="000000"/>
                <w:kern w:val="0"/>
                <w:szCs w:val="21"/>
              </w:rPr>
              <w:t>发表省级教改论文1篇</w:t>
            </w:r>
          </w:p>
          <w:p>
            <w:pPr>
              <w:spacing w:line="300" w:lineRule="exact"/>
              <w:jc w:val="left"/>
              <w:rPr>
                <w:rFonts w:ascii="宋体" w:hAnsi="宋体" w:cs="Arial"/>
                <w:color w:val="000000"/>
                <w:kern w:val="0"/>
                <w:szCs w:val="21"/>
              </w:rPr>
            </w:pP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4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④</w:t>
            </w:r>
            <w:r>
              <w:rPr>
                <w:rFonts w:ascii="宋体" w:hAnsi="宋体" w:cs="Arial"/>
                <w:color w:val="000000"/>
                <w:kern w:val="0"/>
                <w:szCs w:val="21"/>
              </w:rPr>
              <w:fldChar w:fldCharType="end"/>
            </w:r>
          </w:p>
        </w:tc>
      </w:tr>
      <w:tr>
        <w:tblPrEx>
          <w:tblLayout w:type="fixed"/>
          <w:tblCellMar>
            <w:top w:w="0" w:type="dxa"/>
            <w:left w:w="108" w:type="dxa"/>
            <w:bottom w:w="0" w:type="dxa"/>
            <w:right w:w="108" w:type="dxa"/>
          </w:tblCellMar>
        </w:tblPrEx>
        <w:trPr>
          <w:trHeight w:val="465" w:hRule="atLeast"/>
        </w:trPr>
        <w:tc>
          <w:tcPr>
            <w:tcW w:w="179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Cs w:val="21"/>
              </w:rPr>
            </w:pPr>
          </w:p>
        </w:tc>
        <w:tc>
          <w:tcPr>
            <w:tcW w:w="708"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513" w:type="dxa"/>
            <w:gridSpan w:val="5"/>
            <w:tcBorders>
              <w:top w:val="single" w:color="auto" w:sz="4" w:space="0"/>
              <w:left w:val="nil"/>
              <w:bottom w:val="single" w:color="auto" w:sz="4" w:space="0"/>
              <w:right w:val="single" w:color="auto" w:sz="4" w:space="0"/>
            </w:tcBorders>
            <w:vAlign w:val="center"/>
          </w:tcPr>
          <w:p>
            <w:pPr>
              <w:spacing w:line="300" w:lineRule="exact"/>
              <w:jc w:val="left"/>
              <w:rPr>
                <w:rFonts w:ascii="宋体" w:hAnsi="宋体" w:cs="Arial"/>
                <w:color w:val="000000"/>
                <w:kern w:val="0"/>
                <w:szCs w:val="21"/>
              </w:rPr>
            </w:pPr>
            <w:r>
              <w:rPr>
                <w:rFonts w:hint="eastAsia" w:ascii="宋体" w:hAnsi="宋体" w:cs="Arial"/>
                <w:color w:val="000000"/>
                <w:kern w:val="0"/>
                <w:szCs w:val="21"/>
              </w:rPr>
              <w:t>⑤主持完成校级教学改革项目1项</w:t>
            </w:r>
          </w:p>
        </w:tc>
      </w:tr>
      <w:tr>
        <w:tblPrEx>
          <w:tblLayout w:type="fixed"/>
          <w:tblCellMar>
            <w:top w:w="0" w:type="dxa"/>
            <w:left w:w="108" w:type="dxa"/>
            <w:bottom w:w="0" w:type="dxa"/>
            <w:right w:w="108" w:type="dxa"/>
          </w:tblCellMar>
        </w:tblPrEx>
        <w:trPr>
          <w:trHeight w:val="345" w:hRule="atLeast"/>
        </w:trPr>
        <w:tc>
          <w:tcPr>
            <w:tcW w:w="10017" w:type="dxa"/>
            <w:gridSpan w:val="8"/>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b/>
                <w:szCs w:val="21"/>
              </w:rPr>
              <w:t>必备条件</w:t>
            </w:r>
            <w:r>
              <w:rPr>
                <w:rFonts w:ascii="仿宋_GB2312" w:eastAsia="仿宋_GB2312"/>
                <w:szCs w:val="21"/>
              </w:rPr>
              <w:fldChar w:fldCharType="begin"/>
            </w:r>
            <w:r>
              <w:rPr>
                <w:rFonts w:ascii="仿宋_GB2312" w:eastAsia="仿宋_GB2312"/>
                <w:szCs w:val="21"/>
              </w:rPr>
              <w:instrText xml:space="preserve"> </w:instrText>
            </w:r>
            <w:r>
              <w:rPr>
                <w:rFonts w:hint="eastAsia" w:ascii="仿宋_GB2312" w:eastAsia="仿宋_GB2312"/>
                <w:szCs w:val="21"/>
              </w:rPr>
              <w:instrText xml:space="preserve">= 1 \* GB3</w:instrText>
            </w:r>
            <w:r>
              <w:rPr>
                <w:rFonts w:ascii="仿宋_GB2312" w:eastAsia="仿宋_GB2312"/>
                <w:szCs w:val="21"/>
              </w:rPr>
              <w:instrText xml:space="preserve"> </w:instrText>
            </w:r>
            <w:r>
              <w:rPr>
                <w:rFonts w:ascii="仿宋_GB2312" w:eastAsia="仿宋_GB2312"/>
                <w:szCs w:val="21"/>
              </w:rPr>
              <w:fldChar w:fldCharType="separate"/>
            </w:r>
            <w:r>
              <w:rPr>
                <w:rFonts w:hint="eastAsia" w:ascii="仿宋_GB2312" w:eastAsia="仿宋_GB2312"/>
                <w:szCs w:val="21"/>
              </w:rPr>
              <w:t>①</w:t>
            </w:r>
            <w:r>
              <w:rPr>
                <w:rFonts w:ascii="仿宋_GB2312" w:eastAsia="仿宋_GB2312"/>
                <w:szCs w:val="21"/>
              </w:rPr>
              <w:fldChar w:fldCharType="end"/>
            </w:r>
            <w:r>
              <w:rPr>
                <w:rFonts w:hint="eastAsia" w:ascii="仿宋_GB2312" w:eastAsia="仿宋_GB2312"/>
                <w:b/>
                <w:szCs w:val="21"/>
              </w:rPr>
              <w:t>任现职以来（或近七年）教学工作情况</w:t>
            </w:r>
          </w:p>
        </w:tc>
      </w:tr>
      <w:tr>
        <w:tblPrEx>
          <w:tblLayout w:type="fixed"/>
          <w:tblCellMar>
            <w:top w:w="0" w:type="dxa"/>
            <w:left w:w="108" w:type="dxa"/>
            <w:bottom w:w="0" w:type="dxa"/>
            <w:right w:w="108" w:type="dxa"/>
          </w:tblCellMar>
        </w:tblPrEx>
        <w:trPr>
          <w:trHeight w:val="563" w:hRule="atLeast"/>
        </w:trPr>
        <w:tc>
          <w:tcPr>
            <w:tcW w:w="1985" w:type="dxa"/>
            <w:gridSpan w:val="2"/>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学年、学期</w:t>
            </w:r>
          </w:p>
        </w:tc>
        <w:tc>
          <w:tcPr>
            <w:tcW w:w="2693" w:type="dxa"/>
            <w:gridSpan w:val="2"/>
            <w:tcBorders>
              <w:top w:val="single" w:color="auto" w:sz="4" w:space="0"/>
              <w:left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课程名称</w:t>
            </w:r>
          </w:p>
        </w:tc>
        <w:tc>
          <w:tcPr>
            <w:tcW w:w="3071"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0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课堂时数</w:t>
            </w:r>
          </w:p>
        </w:tc>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评价等级</w:t>
            </w:r>
          </w:p>
        </w:tc>
        <w:tc>
          <w:tcPr>
            <w:tcW w:w="850"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2010—2011（一）</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体操（1）</w:t>
            </w:r>
          </w:p>
        </w:tc>
        <w:tc>
          <w:tcPr>
            <w:tcW w:w="307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体育2010本（2）班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pacing w:val="-24"/>
                <w:szCs w:val="21"/>
              </w:rPr>
            </w:pPr>
            <w:r>
              <w:rPr>
                <w:rFonts w:hint="eastAsia" w:ascii="仿宋_GB2312" w:eastAsia="仿宋_GB2312"/>
                <w:spacing w:val="-24"/>
                <w:szCs w:val="21"/>
              </w:rPr>
              <w:t>42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96.44</w:t>
            </w:r>
          </w:p>
        </w:tc>
      </w:tr>
      <w:tr>
        <w:tblPrEx>
          <w:tblLayout w:type="fixed"/>
          <w:tblCellMar>
            <w:top w:w="0" w:type="dxa"/>
            <w:left w:w="108" w:type="dxa"/>
            <w:bottom w:w="0" w:type="dxa"/>
            <w:right w:w="108" w:type="dxa"/>
          </w:tblCellMar>
        </w:tblPrEx>
        <w:trPr>
          <w:trHeight w:val="58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2010—2011（二）</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体操（2）</w:t>
            </w:r>
          </w:p>
        </w:tc>
        <w:tc>
          <w:tcPr>
            <w:tcW w:w="307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体育2010本（2）班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54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96.98</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2011—2012（一）</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体操（1）</w:t>
            </w:r>
          </w:p>
        </w:tc>
        <w:tc>
          <w:tcPr>
            <w:tcW w:w="307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体育2011本（2）班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45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97.18</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2011—2012（一）</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竹竿舞</w:t>
            </w:r>
          </w:p>
        </w:tc>
        <w:tc>
          <w:tcPr>
            <w:tcW w:w="307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运训2008本（1）、（2）班、09社体班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97.18</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2011—2012（二）</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体操（2）</w:t>
            </w:r>
          </w:p>
        </w:tc>
        <w:tc>
          <w:tcPr>
            <w:tcW w:w="3071" w:type="dxa"/>
            <w:tcBorders>
              <w:top w:val="single" w:color="auto" w:sz="4" w:space="0"/>
              <w:left w:val="nil"/>
              <w:bottom w:val="single" w:color="auto" w:sz="4" w:space="0"/>
              <w:right w:val="single" w:color="auto" w:sz="4" w:space="0"/>
            </w:tcBorders>
            <w:vAlign w:val="center"/>
          </w:tcPr>
          <w:p>
            <w:pPr>
              <w:jc w:val="center"/>
              <w:rPr>
                <w:rFonts w:ascii="仿宋_GB2312" w:eastAsia="仿宋_GB2312"/>
                <w:szCs w:val="21"/>
              </w:rPr>
            </w:pPr>
            <w:r>
              <w:rPr>
                <w:rFonts w:hint="eastAsia" w:ascii="仿宋_GB2312" w:eastAsia="仿宋_GB2312"/>
                <w:szCs w:val="21"/>
              </w:rPr>
              <w:t>体育2011本（2）班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45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96.61</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2011—2012（二）</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竹竿舞</w:t>
            </w:r>
          </w:p>
        </w:tc>
        <w:tc>
          <w:tcPr>
            <w:tcW w:w="307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运训2009本、</w:t>
            </w:r>
          </w:p>
          <w:p>
            <w:pPr>
              <w:spacing w:line="240" w:lineRule="exact"/>
              <w:jc w:val="center"/>
              <w:rPr>
                <w:rFonts w:ascii="仿宋_GB2312" w:eastAsia="仿宋_GB2312"/>
                <w:szCs w:val="21"/>
              </w:rPr>
            </w:pPr>
            <w:r>
              <w:rPr>
                <w:rFonts w:hint="eastAsia" w:ascii="仿宋_GB2312" w:eastAsia="仿宋_GB2312"/>
                <w:szCs w:val="21"/>
              </w:rPr>
              <w:t>体育2011本（1）、（2）班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96.61</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2012—2013（一）</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体操（1）</w:t>
            </w:r>
          </w:p>
        </w:tc>
        <w:tc>
          <w:tcPr>
            <w:tcW w:w="3071" w:type="dxa"/>
            <w:tcBorders>
              <w:top w:val="single" w:color="auto" w:sz="4" w:space="0"/>
              <w:left w:val="nil"/>
              <w:bottom w:val="single" w:color="auto" w:sz="4" w:space="0"/>
              <w:right w:val="single" w:color="auto" w:sz="4" w:space="0"/>
            </w:tcBorders>
            <w:vAlign w:val="center"/>
          </w:tcPr>
          <w:p>
            <w:pPr>
              <w:jc w:val="center"/>
              <w:rPr>
                <w:rFonts w:ascii="仿宋_GB2312" w:eastAsia="仿宋_GB2312"/>
                <w:szCs w:val="21"/>
              </w:rPr>
            </w:pPr>
            <w:r>
              <w:rPr>
                <w:rFonts w:hint="eastAsia" w:ascii="仿宋_GB2312" w:eastAsia="仿宋_GB2312"/>
                <w:szCs w:val="21"/>
              </w:rPr>
              <w:t>体育2012本（1）班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45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96.43</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2012—2013（一）</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体操专修</w:t>
            </w:r>
          </w:p>
        </w:tc>
        <w:tc>
          <w:tcPr>
            <w:tcW w:w="3071" w:type="dxa"/>
            <w:tcBorders>
              <w:top w:val="single" w:color="auto" w:sz="4" w:space="0"/>
              <w:left w:val="nil"/>
              <w:bottom w:val="single" w:color="auto" w:sz="4" w:space="0"/>
              <w:right w:val="single" w:color="auto" w:sz="4" w:space="0"/>
            </w:tcBorders>
            <w:vAlign w:val="center"/>
          </w:tcPr>
          <w:p>
            <w:pPr>
              <w:jc w:val="center"/>
              <w:rPr>
                <w:rFonts w:ascii="仿宋_GB2312" w:eastAsia="仿宋_GB2312"/>
                <w:szCs w:val="21"/>
              </w:rPr>
            </w:pPr>
            <w:r>
              <w:rPr>
                <w:rFonts w:hint="eastAsia" w:ascii="仿宋_GB2312" w:eastAsia="仿宋_GB2312"/>
                <w:szCs w:val="21"/>
              </w:rPr>
              <w:t>体育2010级</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90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96.43</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2012—2013（一）</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体操</w:t>
            </w:r>
          </w:p>
        </w:tc>
        <w:tc>
          <w:tcPr>
            <w:tcW w:w="3071" w:type="dxa"/>
            <w:tcBorders>
              <w:top w:val="single" w:color="auto" w:sz="4" w:space="0"/>
              <w:left w:val="nil"/>
              <w:bottom w:val="single" w:color="auto" w:sz="4" w:space="0"/>
              <w:right w:val="single" w:color="auto" w:sz="4" w:space="0"/>
            </w:tcBorders>
            <w:vAlign w:val="center"/>
          </w:tcPr>
          <w:p>
            <w:pPr>
              <w:jc w:val="center"/>
              <w:rPr>
                <w:rFonts w:ascii="仿宋_GB2312" w:eastAsia="仿宋_GB2312"/>
                <w:szCs w:val="21"/>
              </w:rPr>
            </w:pPr>
            <w:r>
              <w:rPr>
                <w:rFonts w:hint="eastAsia" w:ascii="仿宋_GB2312" w:eastAsia="仿宋_GB2312"/>
                <w:szCs w:val="21"/>
              </w:rPr>
              <w:t>民传2009班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96.43</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2012—2013（二）</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体操（2）</w:t>
            </w:r>
          </w:p>
        </w:tc>
        <w:tc>
          <w:tcPr>
            <w:tcW w:w="3071" w:type="dxa"/>
            <w:tcBorders>
              <w:top w:val="single" w:color="auto" w:sz="4" w:space="0"/>
              <w:left w:val="nil"/>
              <w:bottom w:val="single" w:color="auto" w:sz="4" w:space="0"/>
              <w:right w:val="single" w:color="auto" w:sz="4" w:space="0"/>
            </w:tcBorders>
            <w:vAlign w:val="center"/>
          </w:tcPr>
          <w:p>
            <w:pPr>
              <w:jc w:val="center"/>
              <w:rPr>
                <w:rFonts w:ascii="仿宋_GB2312" w:eastAsia="仿宋_GB2312"/>
                <w:szCs w:val="21"/>
              </w:rPr>
            </w:pPr>
            <w:r>
              <w:rPr>
                <w:rFonts w:hint="eastAsia" w:ascii="仿宋_GB2312" w:eastAsia="仿宋_GB2312"/>
                <w:szCs w:val="21"/>
              </w:rPr>
              <w:t>体育2012本（1）班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45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97.52</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2012—2013（二）</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体操专修</w:t>
            </w:r>
          </w:p>
        </w:tc>
        <w:tc>
          <w:tcPr>
            <w:tcW w:w="3071" w:type="dxa"/>
            <w:tcBorders>
              <w:top w:val="single" w:color="auto" w:sz="4" w:space="0"/>
              <w:left w:val="nil"/>
              <w:bottom w:val="single" w:color="auto" w:sz="4" w:space="0"/>
              <w:right w:val="single" w:color="auto" w:sz="4" w:space="0"/>
            </w:tcBorders>
            <w:vAlign w:val="center"/>
          </w:tcPr>
          <w:p>
            <w:pPr>
              <w:jc w:val="center"/>
              <w:rPr>
                <w:rFonts w:ascii="仿宋_GB2312" w:eastAsia="仿宋_GB2312"/>
                <w:szCs w:val="21"/>
              </w:rPr>
            </w:pPr>
            <w:r>
              <w:rPr>
                <w:rFonts w:hint="eastAsia" w:ascii="仿宋_GB2312" w:eastAsia="仿宋_GB2312"/>
                <w:szCs w:val="21"/>
              </w:rPr>
              <w:t>体育2010级</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90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97.52</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2012—2013（二）</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竹竿舞</w:t>
            </w:r>
          </w:p>
        </w:tc>
        <w:tc>
          <w:tcPr>
            <w:tcW w:w="3071" w:type="dxa"/>
            <w:tcBorders>
              <w:top w:val="single" w:color="auto" w:sz="4" w:space="0"/>
              <w:left w:val="nil"/>
              <w:bottom w:val="single" w:color="auto" w:sz="4" w:space="0"/>
              <w:right w:val="single" w:color="auto" w:sz="4" w:space="0"/>
            </w:tcBorders>
            <w:vAlign w:val="center"/>
          </w:tcPr>
          <w:p>
            <w:pPr>
              <w:jc w:val="center"/>
              <w:rPr>
                <w:rFonts w:ascii="仿宋_GB2312" w:eastAsia="仿宋_GB2312"/>
                <w:szCs w:val="21"/>
              </w:rPr>
            </w:pPr>
            <w:r>
              <w:rPr>
                <w:rFonts w:hint="eastAsia" w:ascii="仿宋_GB2312" w:eastAsia="仿宋_GB2312"/>
                <w:szCs w:val="21"/>
              </w:rPr>
              <w:t>运训2010班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97.52</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2013—2014（一）</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体操（1）</w:t>
            </w:r>
          </w:p>
        </w:tc>
        <w:tc>
          <w:tcPr>
            <w:tcW w:w="3071" w:type="dxa"/>
            <w:tcBorders>
              <w:top w:val="single" w:color="auto" w:sz="4" w:space="0"/>
              <w:left w:val="nil"/>
              <w:bottom w:val="single" w:color="auto" w:sz="4" w:space="0"/>
              <w:right w:val="single" w:color="auto" w:sz="4" w:space="0"/>
            </w:tcBorders>
            <w:vAlign w:val="center"/>
          </w:tcPr>
          <w:p>
            <w:pPr>
              <w:jc w:val="center"/>
              <w:rPr>
                <w:rFonts w:ascii="仿宋_GB2312" w:eastAsia="仿宋_GB2312"/>
                <w:szCs w:val="21"/>
              </w:rPr>
            </w:pPr>
            <w:r>
              <w:rPr>
                <w:rFonts w:hint="eastAsia" w:ascii="仿宋_GB2312" w:eastAsia="仿宋_GB2312"/>
                <w:szCs w:val="21"/>
              </w:rPr>
              <w:t>体育2013本（2）班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45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96.26</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2013—2014（一）</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竹竿舞</w:t>
            </w:r>
          </w:p>
        </w:tc>
        <w:tc>
          <w:tcPr>
            <w:tcW w:w="3071" w:type="dxa"/>
            <w:tcBorders>
              <w:top w:val="single" w:color="auto" w:sz="4" w:space="0"/>
              <w:left w:val="nil"/>
              <w:bottom w:val="single" w:color="auto" w:sz="4" w:space="0"/>
              <w:right w:val="single" w:color="auto" w:sz="4" w:space="0"/>
            </w:tcBorders>
            <w:vAlign w:val="center"/>
          </w:tcPr>
          <w:p>
            <w:pPr>
              <w:jc w:val="center"/>
              <w:rPr>
                <w:rFonts w:ascii="仿宋_GB2312" w:eastAsia="仿宋_GB2312"/>
                <w:szCs w:val="21"/>
              </w:rPr>
            </w:pPr>
            <w:r>
              <w:rPr>
                <w:rFonts w:hint="eastAsia" w:ascii="仿宋_GB2312" w:eastAsia="仿宋_GB2312"/>
                <w:szCs w:val="21"/>
              </w:rPr>
              <w:t>社体2010班、体康2010班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96.26</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2013—2014（二）</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体操（2）</w:t>
            </w:r>
          </w:p>
        </w:tc>
        <w:tc>
          <w:tcPr>
            <w:tcW w:w="307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体育2013本（2）班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45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96.54</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2013—2014（二）</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体操专修</w:t>
            </w:r>
          </w:p>
        </w:tc>
        <w:tc>
          <w:tcPr>
            <w:tcW w:w="307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体育2010级</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54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96.54</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2013—2014（二）</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竹竿舞</w:t>
            </w:r>
          </w:p>
        </w:tc>
        <w:tc>
          <w:tcPr>
            <w:tcW w:w="307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运训2011班</w:t>
            </w:r>
          </w:p>
          <w:p>
            <w:pPr>
              <w:spacing w:line="240" w:lineRule="exact"/>
              <w:jc w:val="center"/>
              <w:rPr>
                <w:rFonts w:ascii="仿宋_GB2312" w:eastAsia="仿宋_GB2312"/>
                <w:szCs w:val="21"/>
              </w:rPr>
            </w:pPr>
            <w:r>
              <w:rPr>
                <w:rFonts w:hint="eastAsia" w:ascii="仿宋_GB2312" w:eastAsia="仿宋_GB2312"/>
                <w:szCs w:val="21"/>
              </w:rPr>
              <w:t>体康2011本（1）、（2）班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96.54</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2014—2015（一）</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体操（1）</w:t>
            </w:r>
          </w:p>
        </w:tc>
        <w:tc>
          <w:tcPr>
            <w:tcW w:w="307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体育2014本（2）班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45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96.18</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2014—2015（一）</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体操专修</w:t>
            </w:r>
          </w:p>
        </w:tc>
        <w:tc>
          <w:tcPr>
            <w:tcW w:w="307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体育2012级</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90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96.18</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2014—2015（一）</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竹竿舞（公体）</w:t>
            </w:r>
          </w:p>
        </w:tc>
        <w:tc>
          <w:tcPr>
            <w:tcW w:w="307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大学体育部（大一）</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96.18</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2014—2015（一）</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竹竿舞（公选）</w:t>
            </w:r>
          </w:p>
        </w:tc>
        <w:tc>
          <w:tcPr>
            <w:tcW w:w="307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全校性</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96.18</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2014—2015（二）</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体操（2）</w:t>
            </w:r>
          </w:p>
        </w:tc>
        <w:tc>
          <w:tcPr>
            <w:tcW w:w="307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体育2014本（2）班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45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96.88</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2014—2015（二）</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体操专修</w:t>
            </w:r>
          </w:p>
        </w:tc>
        <w:tc>
          <w:tcPr>
            <w:tcW w:w="307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体育2012级</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90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96.88</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2014—2015（二）</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竹竿舞（公体）</w:t>
            </w:r>
          </w:p>
          <w:p>
            <w:pPr>
              <w:spacing w:line="240" w:lineRule="exact"/>
              <w:jc w:val="center"/>
              <w:rPr>
                <w:rFonts w:ascii="仿宋_GB2312" w:eastAsia="仿宋_GB2312"/>
                <w:szCs w:val="21"/>
              </w:rPr>
            </w:pPr>
          </w:p>
        </w:tc>
        <w:tc>
          <w:tcPr>
            <w:tcW w:w="307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大学体育部（大一）</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96.88</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2014—2015（二）</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竹竿舞（公选）</w:t>
            </w:r>
          </w:p>
        </w:tc>
        <w:tc>
          <w:tcPr>
            <w:tcW w:w="307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全校性</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96.88</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2014—2015（二）</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竹竿舞</w:t>
            </w:r>
          </w:p>
        </w:tc>
        <w:tc>
          <w:tcPr>
            <w:tcW w:w="307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体康2012班、运训2012班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96.88</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2015—2016（一）</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体操（1）</w:t>
            </w:r>
          </w:p>
        </w:tc>
        <w:tc>
          <w:tcPr>
            <w:tcW w:w="307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体育2015本（2）班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45</w:t>
            </w:r>
          </w:p>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96.92</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2015—2016（一）</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竹竿舞（公体）</w:t>
            </w:r>
          </w:p>
        </w:tc>
        <w:tc>
          <w:tcPr>
            <w:tcW w:w="307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大学体育部（大一）</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96.92</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2015—2016（一）</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竹竿舞（公选）</w:t>
            </w:r>
          </w:p>
        </w:tc>
        <w:tc>
          <w:tcPr>
            <w:tcW w:w="307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全校性</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96.92</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2015—2016（一）</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竹竿舞</w:t>
            </w:r>
          </w:p>
        </w:tc>
        <w:tc>
          <w:tcPr>
            <w:tcW w:w="307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2014对外汉语留学生班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96.92</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2015—2016（二）</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体操（2）</w:t>
            </w:r>
          </w:p>
        </w:tc>
        <w:tc>
          <w:tcPr>
            <w:tcW w:w="307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体育2015本（2）班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45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96.73</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2015—2016（二）</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体操专修</w:t>
            </w:r>
          </w:p>
        </w:tc>
        <w:tc>
          <w:tcPr>
            <w:tcW w:w="307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体育2012级</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54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96.73</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2015—2016（二）</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竹竿舞</w:t>
            </w:r>
          </w:p>
        </w:tc>
        <w:tc>
          <w:tcPr>
            <w:tcW w:w="307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体育2013本（1）、（2）班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96.73</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2015—2016（二）</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竹竿舞（公体）</w:t>
            </w:r>
          </w:p>
        </w:tc>
        <w:tc>
          <w:tcPr>
            <w:tcW w:w="307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大学体育部（大一）</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96.73</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2015—2016（二）</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竹竿舞（公选）</w:t>
            </w:r>
          </w:p>
        </w:tc>
        <w:tc>
          <w:tcPr>
            <w:tcW w:w="307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全校性</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96.73</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2016—2017（一）</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体操（1）</w:t>
            </w:r>
          </w:p>
        </w:tc>
        <w:tc>
          <w:tcPr>
            <w:tcW w:w="307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体育2016本（1）班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45</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95.64</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2016—2017（一）</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民族传统体育概论</w:t>
            </w:r>
          </w:p>
        </w:tc>
        <w:tc>
          <w:tcPr>
            <w:tcW w:w="307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2014、2016民传班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36</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95.64</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2016—2017（一）</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竹竿舞（公体）</w:t>
            </w:r>
          </w:p>
        </w:tc>
        <w:tc>
          <w:tcPr>
            <w:tcW w:w="307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大学体育部（大一）</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26</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95.64</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2016—2017（一）</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技巧（公体）</w:t>
            </w:r>
          </w:p>
        </w:tc>
        <w:tc>
          <w:tcPr>
            <w:tcW w:w="307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大学体育部（大一）</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26</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95.64</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2016—2017（一）</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竹竿舞（公选）</w:t>
            </w:r>
          </w:p>
        </w:tc>
        <w:tc>
          <w:tcPr>
            <w:tcW w:w="307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全校性</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16</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95.64</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2016—2017（一）</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竹竿舞</w:t>
            </w:r>
          </w:p>
        </w:tc>
        <w:tc>
          <w:tcPr>
            <w:tcW w:w="307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2015对外汉语留学生班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18</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95.64</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2016—2017（二）</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体操（2）</w:t>
            </w:r>
          </w:p>
        </w:tc>
        <w:tc>
          <w:tcPr>
            <w:tcW w:w="307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体育2016本（1）班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45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97.43</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2016—2017（二）</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竹竿舞</w:t>
            </w:r>
          </w:p>
        </w:tc>
        <w:tc>
          <w:tcPr>
            <w:tcW w:w="307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体育2014本（1）、（2）班</w:t>
            </w:r>
          </w:p>
          <w:p>
            <w:pPr>
              <w:spacing w:line="240" w:lineRule="exact"/>
              <w:jc w:val="center"/>
              <w:rPr>
                <w:rFonts w:ascii="仿宋_GB2312" w:eastAsia="仿宋_GB2312"/>
                <w:szCs w:val="21"/>
              </w:rPr>
            </w:pPr>
            <w:r>
              <w:rPr>
                <w:rFonts w:hint="eastAsia" w:ascii="仿宋_GB2312" w:eastAsia="仿宋_GB2312"/>
                <w:szCs w:val="21"/>
              </w:rPr>
              <w:t>民传2013班、社体2013班</w:t>
            </w:r>
          </w:p>
          <w:p>
            <w:pPr>
              <w:spacing w:line="240" w:lineRule="exact"/>
              <w:jc w:val="center"/>
              <w:rPr>
                <w:rFonts w:ascii="仿宋_GB2312" w:eastAsia="仿宋_GB2312"/>
                <w:szCs w:val="21"/>
              </w:rPr>
            </w:pPr>
            <w:r>
              <w:rPr>
                <w:rFonts w:hint="eastAsia" w:ascii="仿宋_GB2312" w:eastAsia="仿宋_GB2312"/>
                <w:szCs w:val="21"/>
              </w:rPr>
              <w:t>运训2014本（1）、（2）班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97.43</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2016—2017（二）</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竹竿舞（公体）</w:t>
            </w:r>
          </w:p>
        </w:tc>
        <w:tc>
          <w:tcPr>
            <w:tcW w:w="307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大学体育部（大一）</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97.43</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2016—2017（二）</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技巧（公体）</w:t>
            </w:r>
          </w:p>
        </w:tc>
        <w:tc>
          <w:tcPr>
            <w:tcW w:w="307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大学体育部（大一）</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97.43</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2016—2017（二）</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竹竿舞（公选）</w:t>
            </w:r>
          </w:p>
        </w:tc>
        <w:tc>
          <w:tcPr>
            <w:tcW w:w="307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全校性</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97.43</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2017—2018（一）</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体操（1）</w:t>
            </w:r>
          </w:p>
        </w:tc>
        <w:tc>
          <w:tcPr>
            <w:tcW w:w="307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体育2017本（2）班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45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96.52</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2017—2018（一）</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民族传统体育概论</w:t>
            </w:r>
          </w:p>
        </w:tc>
        <w:tc>
          <w:tcPr>
            <w:tcW w:w="307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2015、2017民传班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96.52</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2017—2018（一）</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竹竿舞</w:t>
            </w:r>
          </w:p>
        </w:tc>
        <w:tc>
          <w:tcPr>
            <w:tcW w:w="307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2015对外汉语留学生班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96.52</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2017—2018（一）</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竹竿舞（公体）</w:t>
            </w:r>
          </w:p>
        </w:tc>
        <w:tc>
          <w:tcPr>
            <w:tcW w:w="307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大学体育部（大一）</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96.52</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2017—2018（一）</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技巧（公体）</w:t>
            </w:r>
          </w:p>
        </w:tc>
        <w:tc>
          <w:tcPr>
            <w:tcW w:w="307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大学体育部（大一）</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96.52</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2017—2018（一）</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竹竿舞（公选）</w:t>
            </w:r>
          </w:p>
        </w:tc>
        <w:tc>
          <w:tcPr>
            <w:tcW w:w="307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全校性</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96.52</w:t>
            </w:r>
          </w:p>
        </w:tc>
      </w:tr>
    </w:tbl>
    <w:tbl>
      <w:tblPr>
        <w:tblStyle w:val="7"/>
        <w:tblW w:w="9781"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60"/>
        <w:gridCol w:w="82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60" w:type="dxa"/>
            <w:vAlign w:val="center"/>
          </w:tcPr>
          <w:p>
            <w:pPr>
              <w:spacing w:line="300" w:lineRule="exact"/>
              <w:jc w:val="cente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2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②</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221" w:type="dxa"/>
          </w:tcPr>
          <w:p>
            <w:r>
              <w:rPr>
                <w:rFonts w:hint="eastAsia"/>
              </w:rPr>
              <w:t>担任体育2014本、体育2013本、体育2012本、体育2011本、体育2010本的论文指导工作，担任2014社体、2013社体等的毕业实习工作。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60" w:type="dxa"/>
            <w:vAlign w:val="center"/>
          </w:tcPr>
          <w:p>
            <w:pPr>
              <w:spacing w:line="300" w:lineRule="exact"/>
              <w:jc w:val="cente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3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③</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221" w:type="dxa"/>
          </w:tcPr>
          <w:p>
            <w:r>
              <w:rPr>
                <w:rFonts w:hint="eastAsia"/>
              </w:rPr>
              <w:t>发表省级论文《海南省高校体教专业体操课程教学现状与对策研究》, 科教导刊，2013年第十一期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60" w:type="dxa"/>
            <w:vAlign w:val="center"/>
          </w:tcPr>
          <w:p>
            <w:pPr>
              <w:spacing w:line="300" w:lineRule="exact"/>
              <w:jc w:val="center"/>
              <w:rPr>
                <w:rFonts w:ascii="仿宋_GB2312" w:eastAsia="仿宋_GB2312"/>
                <w:b/>
                <w:szCs w:val="21"/>
              </w:rP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4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④</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221"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60" w:type="dxa"/>
            <w:vAlign w:val="center"/>
          </w:tcPr>
          <w:p>
            <w:pPr>
              <w:jc w:val="center"/>
            </w:pPr>
            <w:r>
              <w:rPr>
                <w:rFonts w:hint="eastAsia"/>
              </w:rPr>
              <w:t>教学</w:t>
            </w:r>
            <w:r>
              <w:rPr>
                <w:rFonts w:hint="eastAsia" w:ascii="仿宋_GB2312" w:eastAsia="仿宋_GB2312"/>
                <w:b/>
                <w:szCs w:val="21"/>
              </w:rPr>
              <w:t>业绩</w:t>
            </w:r>
            <w:r>
              <w:rPr>
                <w:rFonts w:hint="eastAsia"/>
              </w:rPr>
              <w:t>任选条件</w:t>
            </w:r>
          </w:p>
        </w:tc>
        <w:tc>
          <w:tcPr>
            <w:tcW w:w="8221" w:type="dxa"/>
          </w:tcPr>
          <w:p>
            <w:r>
              <w:rPr>
                <w:rFonts w:hint="eastAsia"/>
              </w:rPr>
              <w:t>2012年海南师范大学青年教师科研资助项目: 新课程下我省高师体育教育专业体操知识体系的重构,批准号：QN122</w:t>
            </w:r>
          </w:p>
        </w:tc>
      </w:tr>
    </w:tbl>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1334"/>
        <w:gridCol w:w="708"/>
        <w:gridCol w:w="1542"/>
        <w:gridCol w:w="955"/>
        <w:gridCol w:w="1584"/>
        <w:gridCol w:w="722"/>
        <w:gridCol w:w="1064"/>
        <w:gridCol w:w="1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85" w:hRule="atLeast"/>
        </w:trPr>
        <w:tc>
          <w:tcPr>
            <w:tcW w:w="9781" w:type="dxa"/>
            <w:gridSpan w:val="9"/>
            <w:vAlign w:val="center"/>
          </w:tcPr>
          <w:p>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2" w:hRule="atLeast"/>
        </w:trPr>
        <w:tc>
          <w:tcPr>
            <w:tcW w:w="1910" w:type="dxa"/>
            <w:gridSpan w:val="2"/>
            <w:vMerge w:val="restart"/>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科研业绩条件</w:t>
            </w:r>
          </w:p>
          <w:p>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708" w:type="dxa"/>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163" w:type="dxa"/>
            <w:gridSpan w:val="6"/>
            <w:tcBorders>
              <w:bottom w:val="single" w:color="auto" w:sz="4" w:space="0"/>
            </w:tcBorders>
          </w:tcPr>
          <w:p>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r>
              <w:rPr>
                <w:rFonts w:hint="eastAsia" w:ascii="宋体" w:hAnsi="宋体" w:cs="Arial"/>
                <w:color w:val="000000"/>
                <w:kern w:val="0"/>
                <w:szCs w:val="21"/>
              </w:rPr>
              <w:t>主持校级课题一项，参与教改课题一项（第三）</w:t>
            </w:r>
          </w:p>
          <w:p>
            <w:pPr>
              <w:widowControl/>
              <w:jc w:val="left"/>
              <w:rPr>
                <w:rFonts w:ascii="仿宋_GB2312" w:hAnsi="宋体" w:eastAsia="仿宋_GB2312"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r>
              <w:rPr>
                <w:rFonts w:hint="eastAsia" w:ascii="宋体" w:hAnsi="宋体" w:cs="Arial"/>
                <w:color w:val="000000"/>
                <w:kern w:val="0"/>
                <w:szCs w:val="21"/>
              </w:rPr>
              <w:t>发表A类刊物一篇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45" w:hRule="atLeast"/>
        </w:trPr>
        <w:tc>
          <w:tcPr>
            <w:tcW w:w="1910" w:type="dxa"/>
            <w:gridSpan w:val="2"/>
            <w:vMerge w:val="continue"/>
          </w:tcPr>
          <w:p>
            <w:pPr>
              <w:jc w:val="center"/>
              <w:rPr>
                <w:rFonts w:ascii="宋体" w:hAnsi="宋体" w:cs="Arial"/>
                <w:color w:val="000000"/>
                <w:kern w:val="0"/>
                <w:szCs w:val="21"/>
              </w:rPr>
            </w:pPr>
          </w:p>
        </w:tc>
        <w:tc>
          <w:tcPr>
            <w:tcW w:w="708" w:type="dxa"/>
            <w:tcBorders>
              <w:left w:val="single" w:color="auto" w:sz="4" w:space="0"/>
              <w:bottom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163" w:type="dxa"/>
            <w:gridSpan w:val="6"/>
            <w:tcBorders>
              <w:top w:val="single" w:color="auto" w:sz="4" w:space="0"/>
              <w:bottom w:val="single" w:color="auto" w:sz="4" w:space="0"/>
            </w:tcBorders>
          </w:tcPr>
          <w:p>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r>
              <w:rPr>
                <w:rFonts w:hint="eastAsia" w:ascii="宋体" w:hAnsi="宋体" w:cs="Arial"/>
                <w:color w:val="000000"/>
                <w:kern w:val="0"/>
                <w:szCs w:val="21"/>
              </w:rPr>
              <w:t>《大学体育与健康》完成13W字</w:t>
            </w:r>
          </w:p>
          <w:p>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r>
              <w:rPr>
                <w:rFonts w:hint="eastAsia" w:cs="Arial" w:asciiTheme="minorEastAsia" w:hAnsiTheme="minorEastAsia"/>
                <w:color w:val="000000"/>
                <w:kern w:val="0"/>
                <w:szCs w:val="21"/>
              </w:rPr>
              <w:t>带队参加中华人民共和国第十届少数民族传统体育运动会获男子毽球团体赛三等奖</w:t>
            </w:r>
          </w:p>
          <w:p>
            <w:pPr>
              <w:widowControl/>
              <w:jc w:val="left"/>
              <w:rPr>
                <w:rFonts w:ascii="宋体" w:hAnsi="宋体" w:cs="Arial"/>
                <w:color w:val="000000"/>
                <w:kern w:val="0"/>
                <w:szCs w:val="21"/>
              </w:rPr>
            </w:pPr>
            <w:r>
              <w:rPr>
                <w:rFonts w:ascii="宋体" w:hAnsi="宋体" w:cs="Arial"/>
                <w:color w:val="000000"/>
                <w:kern w:val="0"/>
                <w:szCs w:val="21"/>
              </w:rPr>
              <w:t>③</w:t>
            </w:r>
          </w:p>
          <w:p>
            <w:pPr>
              <w:widowControl/>
              <w:jc w:val="left"/>
              <w:rPr>
                <w:rFonts w:ascii="宋体" w:hAnsi="宋体" w:cs="Arial"/>
                <w:color w:val="000000"/>
                <w:kern w:val="0"/>
                <w:szCs w:val="21"/>
              </w:rPr>
            </w:pPr>
            <w:r>
              <w:rPr>
                <w:rFonts w:hint="eastAsia" w:ascii="宋体" w:hAnsi="宋体" w:cs="Arial"/>
                <w:color w:val="000000"/>
                <w:kern w:val="0"/>
                <w:szCs w:val="21"/>
              </w:rPr>
              <w:t>④</w:t>
            </w:r>
          </w:p>
          <w:p>
            <w:pPr>
              <w:widowControl/>
              <w:jc w:val="left"/>
              <w:rPr>
                <w:rFonts w:ascii="宋体" w:hAnsi="宋体" w:cs="Arial"/>
                <w:color w:val="000000"/>
                <w:kern w:val="0"/>
                <w:szCs w:val="21"/>
              </w:rPr>
            </w:pPr>
            <w:r>
              <w:rPr>
                <w:rFonts w:hint="eastAsia" w:ascii="宋体" w:hAnsi="宋体" w:cs="Arial"/>
                <w:color w:val="000000"/>
                <w:kern w:val="0"/>
                <w:szCs w:val="21"/>
              </w:rPr>
              <w:t>⑤</w:t>
            </w:r>
          </w:p>
          <w:p>
            <w:pPr>
              <w:widowControl/>
              <w:jc w:val="left"/>
              <w:rPr>
                <w:rFonts w:ascii="宋体" w:hAnsi="宋体" w:cs="Arial"/>
                <w:color w:val="000000"/>
                <w:kern w:val="0"/>
                <w:szCs w:val="21"/>
              </w:rPr>
            </w:pPr>
            <w:r>
              <w:rPr>
                <w:rFonts w:hint="eastAsia" w:ascii="宋体" w:hAnsi="宋体" w:cs="Arial"/>
                <w:color w:val="000000"/>
                <w:kern w:val="0"/>
                <w:szCs w:val="21"/>
              </w:rPr>
              <w:t>⑥</w:t>
            </w:r>
          </w:p>
          <w:p>
            <w:pPr>
              <w:widowControl/>
              <w:jc w:val="left"/>
              <w:rPr>
                <w:rFonts w:ascii="宋体" w:hAnsi="宋体" w:cs="Arial"/>
                <w:color w:val="000000"/>
                <w:kern w:val="0"/>
                <w:szCs w:val="21"/>
              </w:rPr>
            </w:pPr>
            <w:r>
              <w:rPr>
                <w:rFonts w:hint="eastAsia" w:ascii="宋体" w:hAnsi="宋体" w:cs="Arial"/>
                <w:color w:val="000000"/>
                <w:kern w:val="0"/>
                <w:szCs w:val="21"/>
              </w:rPr>
              <w:t>⑦</w:t>
            </w:r>
          </w:p>
          <w:p>
            <w:pPr>
              <w:widowControl/>
              <w:jc w:val="left"/>
              <w:rPr>
                <w:rFonts w:ascii="宋体" w:hAnsi="宋体" w:cs="Arial"/>
                <w:color w:val="000000"/>
                <w:kern w:val="0"/>
                <w:szCs w:val="21"/>
              </w:rPr>
            </w:pPr>
            <w:r>
              <w:rPr>
                <w:rFonts w:hint="eastAsia" w:ascii="宋体" w:hAnsi="宋体" w:cs="Arial"/>
                <w:color w:val="000000"/>
                <w:kern w:val="0"/>
                <w:szCs w:val="21"/>
              </w:rPr>
              <w:t>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atLeast"/>
        </w:trPr>
        <w:tc>
          <w:tcPr>
            <w:tcW w:w="1910" w:type="dxa"/>
            <w:gridSpan w:val="2"/>
            <w:vMerge w:val="continue"/>
          </w:tcPr>
          <w:p>
            <w:pPr>
              <w:widowControl/>
              <w:jc w:val="center"/>
              <w:rPr>
                <w:rFonts w:ascii="宋体" w:hAnsi="宋体" w:eastAsia="宋体" w:cs="Arial"/>
                <w:color w:val="000000"/>
                <w:kern w:val="0"/>
                <w:szCs w:val="21"/>
              </w:rPr>
            </w:pPr>
          </w:p>
        </w:tc>
        <w:tc>
          <w:tcPr>
            <w:tcW w:w="708" w:type="dxa"/>
            <w:tcBorders>
              <w:top w:val="single" w:color="auto" w:sz="4" w:space="0"/>
              <w:left w:val="single" w:color="auto" w:sz="4" w:space="0"/>
            </w:tcBorders>
          </w:tcPr>
          <w:p>
            <w:pPr>
              <w:widowControl/>
              <w:jc w:val="center"/>
              <w:rPr>
                <w:rFonts w:ascii="宋体" w:hAnsi="宋体" w:cs="Arial"/>
                <w:color w:val="000000"/>
                <w:kern w:val="0"/>
                <w:szCs w:val="21"/>
              </w:rPr>
            </w:pPr>
            <w:r>
              <w:rPr>
                <w:rFonts w:hint="eastAsia" w:ascii="宋体" w:hAnsi="宋体" w:cs="Arial"/>
                <w:color w:val="000000"/>
                <w:kern w:val="0"/>
                <w:szCs w:val="21"/>
              </w:rPr>
              <w:t>学术讲座</w:t>
            </w:r>
          </w:p>
        </w:tc>
        <w:tc>
          <w:tcPr>
            <w:tcW w:w="7163" w:type="dxa"/>
            <w:gridSpan w:val="6"/>
            <w:tcBorders>
              <w:top w:val="single" w:color="auto" w:sz="4" w:space="0"/>
            </w:tcBorders>
            <w:vAlign w:val="center"/>
          </w:tcPr>
          <w:p>
            <w:pPr>
              <w:widowControl/>
              <w:rPr>
                <w:rFonts w:ascii="宋体" w:hAnsi="宋体" w:eastAsia="宋体" w:cs="Arial"/>
                <w:color w:val="000000"/>
                <w:kern w:val="0"/>
                <w:szCs w:val="21"/>
              </w:rPr>
            </w:pPr>
            <w:r>
              <w:rPr>
                <w:rFonts w:hint="eastAsia" w:ascii="宋体" w:hAnsi="宋体" w:cs="Arial"/>
                <w:color w:val="000000"/>
                <w:kern w:val="0"/>
                <w:szCs w:val="21"/>
              </w:rPr>
              <w:t>个人校内学术讲座次数（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atLeast"/>
        </w:trPr>
        <w:tc>
          <w:tcPr>
            <w:tcW w:w="9781" w:type="dxa"/>
            <w:gridSpan w:val="9"/>
            <w:vAlign w:val="center"/>
          </w:tcPr>
          <w:p>
            <w:pPr>
              <w:jc w:val="center"/>
            </w:pPr>
            <w:r>
              <w:rPr>
                <w:rFonts w:hint="eastAsia"/>
                <w:b/>
                <w:bCs/>
              </w:rPr>
              <w:t>必备条件之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Pr>
              <w:jc w:val="center"/>
              <w:rPr>
                <w:rFonts w:eastAsia="宋体"/>
              </w:rPr>
            </w:pPr>
            <w:r>
              <w:rPr>
                <w:rFonts w:hint="eastAsia"/>
              </w:rPr>
              <w:t>序号</w:t>
            </w:r>
          </w:p>
        </w:tc>
        <w:tc>
          <w:tcPr>
            <w:tcW w:w="3584" w:type="dxa"/>
            <w:gridSpan w:val="3"/>
            <w:vAlign w:val="center"/>
          </w:tcPr>
          <w:p>
            <w:pPr>
              <w:jc w:val="center"/>
            </w:pPr>
            <w:r>
              <w:rPr>
                <w:rFonts w:hint="eastAsia"/>
              </w:rPr>
              <w:t>项目名称</w:t>
            </w:r>
          </w:p>
        </w:tc>
        <w:tc>
          <w:tcPr>
            <w:tcW w:w="955" w:type="dxa"/>
            <w:vAlign w:val="center"/>
          </w:tcPr>
          <w:p>
            <w:r>
              <w:rPr>
                <w:rFonts w:hint="eastAsia"/>
              </w:rPr>
              <w:t>批准号</w:t>
            </w:r>
          </w:p>
        </w:tc>
        <w:tc>
          <w:tcPr>
            <w:tcW w:w="1584" w:type="dxa"/>
            <w:vAlign w:val="center"/>
          </w:tcPr>
          <w:p>
            <w:pPr>
              <w:jc w:val="center"/>
            </w:pPr>
            <w:r>
              <w:rPr>
                <w:rFonts w:hint="eastAsia"/>
              </w:rPr>
              <w:t>项目来源</w:t>
            </w:r>
          </w:p>
        </w:tc>
        <w:tc>
          <w:tcPr>
            <w:tcW w:w="722" w:type="dxa"/>
            <w:vAlign w:val="center"/>
          </w:tcPr>
          <w:p>
            <w:pPr>
              <w:rPr>
                <w:rFonts w:eastAsia="宋体"/>
              </w:rPr>
            </w:pPr>
            <w:r>
              <w:rPr>
                <w:rFonts w:hint="eastAsia"/>
              </w:rPr>
              <w:t>立项时间</w:t>
            </w:r>
          </w:p>
        </w:tc>
        <w:tc>
          <w:tcPr>
            <w:tcW w:w="1064" w:type="dxa"/>
            <w:vAlign w:val="center"/>
          </w:tcPr>
          <w:p>
            <w:pPr>
              <w:jc w:val="center"/>
              <w:rPr>
                <w:rFonts w:eastAsia="宋体"/>
              </w:rPr>
            </w:pPr>
            <w:r>
              <w:rPr>
                <w:rFonts w:hint="eastAsia"/>
              </w:rPr>
              <w:t>立项经费（万元）</w:t>
            </w:r>
          </w:p>
        </w:tc>
        <w:tc>
          <w:tcPr>
            <w:tcW w:w="1296" w:type="dxa"/>
            <w:vAlign w:val="center"/>
          </w:tcPr>
          <w:p>
            <w:r>
              <w:rPr>
                <w:rFonts w:hint="eastAsia"/>
              </w:rPr>
              <w:t>是否</w:t>
            </w:r>
          </w:p>
          <w:p>
            <w:pPr>
              <w:rPr>
                <w:rFonts w:eastAsia="宋体"/>
              </w:rPr>
            </w:pPr>
            <w:r>
              <w:rPr>
                <w:rFonts w:hint="eastAsia"/>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
            <w:r>
              <w:rPr>
                <w:rFonts w:hint="eastAsia"/>
              </w:rPr>
              <w:t>1</w:t>
            </w:r>
          </w:p>
        </w:tc>
        <w:tc>
          <w:tcPr>
            <w:tcW w:w="3584" w:type="dxa"/>
            <w:gridSpan w:val="3"/>
            <w:vAlign w:val="center"/>
          </w:tcPr>
          <w:p>
            <w:r>
              <w:rPr>
                <w:rFonts w:hint="eastAsia"/>
              </w:rPr>
              <w:t>新课程下我省高师体育教育专业体操知识体系的重构</w:t>
            </w:r>
          </w:p>
        </w:tc>
        <w:tc>
          <w:tcPr>
            <w:tcW w:w="955" w:type="dxa"/>
            <w:vAlign w:val="center"/>
          </w:tcPr>
          <w:p>
            <w:r>
              <w:rPr>
                <w:rFonts w:hint="eastAsia"/>
              </w:rPr>
              <w:t>QN122</w:t>
            </w:r>
          </w:p>
        </w:tc>
        <w:tc>
          <w:tcPr>
            <w:tcW w:w="1584" w:type="dxa"/>
            <w:vAlign w:val="center"/>
          </w:tcPr>
          <w:p>
            <w:r>
              <w:rPr>
                <w:rFonts w:hint="eastAsia"/>
              </w:rPr>
              <w:t>2012年海南师范大学青年教师科研资助项目</w:t>
            </w:r>
          </w:p>
        </w:tc>
        <w:tc>
          <w:tcPr>
            <w:tcW w:w="722" w:type="dxa"/>
            <w:vAlign w:val="center"/>
          </w:tcPr>
          <w:p>
            <w:r>
              <w:rPr>
                <w:rFonts w:hint="eastAsia"/>
              </w:rPr>
              <w:t>2012</w:t>
            </w:r>
          </w:p>
        </w:tc>
        <w:tc>
          <w:tcPr>
            <w:tcW w:w="1064" w:type="dxa"/>
            <w:vAlign w:val="center"/>
          </w:tcPr>
          <w:p>
            <w:r>
              <w:rPr>
                <w:rFonts w:hint="eastAsia"/>
              </w:rPr>
              <w:t>0.4</w:t>
            </w:r>
          </w:p>
        </w:tc>
        <w:tc>
          <w:tcPr>
            <w:tcW w:w="1296" w:type="dxa"/>
            <w:vAlign w:val="center"/>
          </w:tcPr>
          <w:p>
            <w:r>
              <w:rPr>
                <w:rFonts w:hint="eastAsia"/>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r>
              <w:rPr>
                <w:rFonts w:hint="eastAsia"/>
              </w:rPr>
              <w:t>2</w:t>
            </w:r>
          </w:p>
        </w:tc>
        <w:tc>
          <w:tcPr>
            <w:tcW w:w="3584" w:type="dxa"/>
            <w:gridSpan w:val="3"/>
            <w:vAlign w:val="center"/>
          </w:tcPr>
          <w:p>
            <w:r>
              <w:rPr>
                <w:rFonts w:hint="eastAsia"/>
              </w:rPr>
              <w:t>国际旅游岛建设下“新校园足球”顶层设计的思考</w:t>
            </w:r>
          </w:p>
        </w:tc>
        <w:tc>
          <w:tcPr>
            <w:tcW w:w="955" w:type="dxa"/>
            <w:vAlign w:val="center"/>
          </w:tcPr>
          <w:p>
            <w:r>
              <w:rPr>
                <w:rFonts w:hint="eastAsia"/>
              </w:rPr>
              <w:t>2016-ZCKT-36</w:t>
            </w:r>
          </w:p>
        </w:tc>
        <w:tc>
          <w:tcPr>
            <w:tcW w:w="1584" w:type="dxa"/>
            <w:vAlign w:val="center"/>
          </w:tcPr>
          <w:p>
            <w:r>
              <w:rPr>
                <w:rFonts w:hint="eastAsia"/>
              </w:rPr>
              <w:t>2016海口市哲学社会科学规划课题</w:t>
            </w:r>
          </w:p>
        </w:tc>
        <w:tc>
          <w:tcPr>
            <w:tcW w:w="722" w:type="dxa"/>
            <w:vAlign w:val="center"/>
          </w:tcPr>
          <w:p>
            <w:r>
              <w:rPr>
                <w:rFonts w:hint="eastAsia"/>
              </w:rPr>
              <w:t>2016</w:t>
            </w:r>
          </w:p>
        </w:tc>
        <w:tc>
          <w:tcPr>
            <w:tcW w:w="1064" w:type="dxa"/>
            <w:vAlign w:val="center"/>
          </w:tcPr>
          <w:p>
            <w:r>
              <w:rPr>
                <w:rFonts w:hint="eastAsia"/>
              </w:rPr>
              <w:t>自筹</w:t>
            </w:r>
          </w:p>
        </w:tc>
        <w:tc>
          <w:tcPr>
            <w:tcW w:w="1296" w:type="dxa"/>
            <w:vAlign w:val="center"/>
          </w:tcPr>
          <w:p/>
          <w:p>
            <w:r>
              <w:rPr>
                <w:rFonts w:hint="eastAsia"/>
              </w:rPr>
              <w:t>第三参与人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tc>
        <w:tc>
          <w:tcPr>
            <w:tcW w:w="3584" w:type="dxa"/>
            <w:gridSpan w:val="3"/>
            <w:vAlign w:val="center"/>
          </w:tcPr>
          <w:p/>
        </w:tc>
        <w:tc>
          <w:tcPr>
            <w:tcW w:w="955" w:type="dxa"/>
            <w:vAlign w:val="center"/>
          </w:tcPr>
          <w:p/>
        </w:tc>
        <w:tc>
          <w:tcPr>
            <w:tcW w:w="1584" w:type="dxa"/>
            <w:vAlign w:val="center"/>
          </w:tcPr>
          <w:p/>
        </w:tc>
        <w:tc>
          <w:tcPr>
            <w:tcW w:w="722" w:type="dxa"/>
            <w:vAlign w:val="center"/>
          </w:tcPr>
          <w:p/>
        </w:tc>
        <w:tc>
          <w:tcPr>
            <w:tcW w:w="1064" w:type="dxa"/>
            <w:vAlign w:val="center"/>
          </w:tcPr>
          <w:p/>
        </w:tc>
        <w:tc>
          <w:tcPr>
            <w:tcW w:w="1296" w:type="dxa"/>
            <w:vAlign w:val="center"/>
          </w:tcPr>
          <w:p/>
          <w:p/>
        </w:tc>
      </w:tr>
    </w:tbl>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3171"/>
        <w:gridCol w:w="3260"/>
        <w:gridCol w:w="709"/>
        <w:gridCol w:w="85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6"/>
            <w:vAlign w:val="center"/>
          </w:tcPr>
          <w:p>
            <w:pPr>
              <w:spacing w:line="240" w:lineRule="exact"/>
              <w:jc w:val="center"/>
            </w:pPr>
            <w:r>
              <w:rPr>
                <w:rFonts w:hint="eastAsia"/>
                <w:b/>
                <w:bCs/>
              </w:rPr>
              <w:t>必备条件之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发表学术论文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8" w:hRule="atLeast"/>
        </w:trPr>
        <w:tc>
          <w:tcPr>
            <w:tcW w:w="9781" w:type="dxa"/>
            <w:gridSpan w:val="6"/>
            <w:vAlign w:val="center"/>
          </w:tcPr>
          <w:p>
            <w:pPr>
              <w:spacing w:line="240" w:lineRule="exact"/>
              <w:rPr>
                <w:rFonts w:ascii="仿宋_GB2312" w:eastAsia="仿宋_GB2312"/>
                <w:szCs w:val="21"/>
              </w:rPr>
            </w:pPr>
            <w:r>
              <w:rPr>
                <w:rFonts w:hint="eastAsia" w:ascii="仿宋_GB2312" w:eastAsia="仿宋_GB2312"/>
                <w:szCs w:val="21"/>
              </w:rPr>
              <w:t>以第一作者（或通信作者）发表论文总数：4篇，其中：A类1 篇，B类 0 篇，C类0篇，D类3篇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5" w:type="dxa"/>
            <w:tcBorders>
              <w:right w:val="single" w:color="auto" w:sz="4" w:space="0"/>
            </w:tcBorders>
            <w:vAlign w:val="center"/>
          </w:tcPr>
          <w:p>
            <w:pPr>
              <w:jc w:val="center"/>
              <w:rPr>
                <w:rFonts w:eastAsia="宋体"/>
              </w:rPr>
            </w:pPr>
            <w:r>
              <w:rPr>
                <w:rFonts w:hint="eastAsia"/>
              </w:rPr>
              <w:t>序号</w:t>
            </w:r>
          </w:p>
        </w:tc>
        <w:tc>
          <w:tcPr>
            <w:tcW w:w="3171"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成果名称</w:t>
            </w:r>
          </w:p>
        </w:tc>
        <w:tc>
          <w:tcPr>
            <w:tcW w:w="3260" w:type="dxa"/>
            <w:vAlign w:val="center"/>
          </w:tcPr>
          <w:p>
            <w:pPr>
              <w:widowControl/>
              <w:jc w:val="center"/>
              <w:rPr>
                <w:rFonts w:eastAsia="宋体"/>
              </w:rPr>
            </w:pPr>
            <w:r>
              <w:rPr>
                <w:rFonts w:hint="eastAsia" w:ascii="宋体" w:hAnsi="宋体" w:cs="Arial"/>
                <w:color w:val="000000"/>
                <w:kern w:val="0"/>
                <w:szCs w:val="21"/>
              </w:rPr>
              <w:t>刊物名称，发表时间和刊期</w:t>
            </w:r>
          </w:p>
        </w:tc>
        <w:tc>
          <w:tcPr>
            <w:tcW w:w="709" w:type="dxa"/>
            <w:vAlign w:val="center"/>
          </w:tcPr>
          <w:p>
            <w:pPr>
              <w:widowControl/>
              <w:jc w:val="center"/>
            </w:pPr>
            <w:r>
              <w:rPr>
                <w:rFonts w:hint="eastAsia" w:ascii="宋体" w:hAnsi="宋体" w:cs="Arial"/>
                <w:color w:val="000000"/>
                <w:kern w:val="0"/>
                <w:szCs w:val="21"/>
              </w:rPr>
              <w:t>刊物级别</w:t>
            </w:r>
          </w:p>
        </w:tc>
        <w:tc>
          <w:tcPr>
            <w:tcW w:w="850" w:type="dxa"/>
            <w:vAlign w:val="center"/>
          </w:tcPr>
          <w:p>
            <w:pPr>
              <w:widowControl/>
              <w:jc w:val="center"/>
            </w:pPr>
            <w:r>
              <w:rPr>
                <w:rFonts w:hint="eastAsia"/>
              </w:rPr>
              <w:t>转载</w:t>
            </w:r>
          </w:p>
          <w:p>
            <w:pPr>
              <w:widowControl/>
              <w:jc w:val="center"/>
              <w:rPr>
                <w:rFonts w:eastAsia="宋体"/>
              </w:rPr>
            </w:pPr>
            <w:r>
              <w:rPr>
                <w:rFonts w:hint="eastAsia"/>
              </w:rPr>
              <w:t>情况</w:t>
            </w:r>
          </w:p>
        </w:tc>
        <w:tc>
          <w:tcPr>
            <w:tcW w:w="1276" w:type="dxa"/>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检索证明</w:t>
            </w:r>
          </w:p>
          <w:p>
            <w:pPr>
              <w:widowControl/>
              <w:jc w:val="center"/>
              <w:rPr>
                <w:rFonts w:eastAsia="宋体"/>
              </w:rPr>
            </w:pPr>
            <w:r>
              <w:rPr>
                <w:rFonts w:hint="eastAsia" w:ascii="宋体" w:hAnsi="宋体" w:cs="Arial"/>
                <w:color w:val="000000"/>
                <w:kern w:val="0"/>
                <w:szCs w:val="21"/>
              </w:rPr>
              <w:t>（有或无）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515" w:type="dxa"/>
            <w:tcBorders>
              <w:right w:val="single" w:color="auto" w:sz="4" w:space="0"/>
            </w:tcBorders>
          </w:tcPr>
          <w:p>
            <w:pPr>
              <w:jc w:val="center"/>
            </w:pPr>
            <w:r>
              <w:rPr>
                <w:rFonts w:hint="eastAsia"/>
              </w:rPr>
              <w:t>1</w:t>
            </w:r>
          </w:p>
        </w:tc>
        <w:tc>
          <w:tcPr>
            <w:tcW w:w="3171" w:type="dxa"/>
            <w:tcBorders>
              <w:left w:val="single" w:color="auto" w:sz="4" w:space="0"/>
            </w:tcBorders>
          </w:tcPr>
          <w:p>
            <w:pPr>
              <w:jc w:val="center"/>
            </w:pPr>
            <w:r>
              <w:rPr>
                <w:rFonts w:hint="eastAsia"/>
              </w:rPr>
              <w:t>海南省高校体教专业体操课程教学现状与对策研究</w:t>
            </w:r>
          </w:p>
        </w:tc>
        <w:tc>
          <w:tcPr>
            <w:tcW w:w="3260" w:type="dxa"/>
          </w:tcPr>
          <w:p>
            <w:pPr>
              <w:widowControl/>
              <w:jc w:val="center"/>
            </w:pPr>
            <w:r>
              <w:rPr>
                <w:rFonts w:hint="eastAsia"/>
              </w:rPr>
              <w:t>科教导刊，2013年第十一期</w:t>
            </w:r>
          </w:p>
        </w:tc>
        <w:tc>
          <w:tcPr>
            <w:tcW w:w="709" w:type="dxa"/>
          </w:tcPr>
          <w:p>
            <w:pPr>
              <w:widowControl/>
              <w:jc w:val="center"/>
            </w:pPr>
            <w:r>
              <w:rPr>
                <w:rFonts w:hint="eastAsia"/>
              </w:rPr>
              <w:t>省级</w:t>
            </w:r>
          </w:p>
        </w:tc>
        <w:tc>
          <w:tcPr>
            <w:tcW w:w="850" w:type="dxa"/>
          </w:tcPr>
          <w:p>
            <w:pPr>
              <w:widowControl/>
              <w:jc w:val="center"/>
            </w:pPr>
            <w:r>
              <w:rPr>
                <w:rFonts w:hint="eastAsia"/>
              </w:rPr>
              <w:t>知网</w:t>
            </w:r>
          </w:p>
        </w:tc>
        <w:tc>
          <w:tcPr>
            <w:tcW w:w="1276" w:type="dxa"/>
            <w:tcBorders>
              <w:right w:val="single" w:color="auto" w:sz="4" w:space="0"/>
            </w:tcBorders>
          </w:tcPr>
          <w:p>
            <w:pPr>
              <w:widowControl/>
              <w:jc w:val="center"/>
            </w:pPr>
            <w:r>
              <w:rPr>
                <w:rFonts w:hint="eastAsia"/>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515" w:type="dxa"/>
            <w:tcBorders>
              <w:right w:val="single" w:color="auto" w:sz="4" w:space="0"/>
            </w:tcBorders>
          </w:tcPr>
          <w:p>
            <w:pPr>
              <w:jc w:val="center"/>
            </w:pPr>
            <w:r>
              <w:rPr>
                <w:rFonts w:hint="eastAsia"/>
              </w:rPr>
              <w:t>2</w:t>
            </w:r>
          </w:p>
        </w:tc>
        <w:tc>
          <w:tcPr>
            <w:tcW w:w="3171" w:type="dxa"/>
            <w:tcBorders>
              <w:left w:val="single" w:color="auto" w:sz="4" w:space="0"/>
            </w:tcBorders>
          </w:tcPr>
          <w:p>
            <w:pPr>
              <w:jc w:val="center"/>
            </w:pPr>
            <w:r>
              <w:rPr>
                <w:rFonts w:hint="eastAsia"/>
              </w:rPr>
              <w:t>浅析科教节目《想聪明玩体操》</w:t>
            </w:r>
          </w:p>
        </w:tc>
        <w:tc>
          <w:tcPr>
            <w:tcW w:w="3260" w:type="dxa"/>
          </w:tcPr>
          <w:p>
            <w:pPr>
              <w:widowControl/>
              <w:jc w:val="center"/>
            </w:pPr>
            <w:r>
              <w:rPr>
                <w:rFonts w:hint="eastAsia"/>
              </w:rPr>
              <w:t>劳动保障世界，2016年2月总第417期</w:t>
            </w:r>
          </w:p>
        </w:tc>
        <w:tc>
          <w:tcPr>
            <w:tcW w:w="709" w:type="dxa"/>
          </w:tcPr>
          <w:p>
            <w:pPr>
              <w:widowControl/>
              <w:jc w:val="center"/>
            </w:pPr>
            <w:r>
              <w:rPr>
                <w:rFonts w:hint="eastAsia"/>
              </w:rPr>
              <w:t>省级</w:t>
            </w:r>
          </w:p>
        </w:tc>
        <w:tc>
          <w:tcPr>
            <w:tcW w:w="850" w:type="dxa"/>
          </w:tcPr>
          <w:p>
            <w:pPr>
              <w:widowControl/>
              <w:jc w:val="center"/>
            </w:pPr>
            <w:r>
              <w:rPr>
                <w:rFonts w:hint="eastAsia"/>
              </w:rPr>
              <w:t>知网</w:t>
            </w:r>
          </w:p>
        </w:tc>
        <w:tc>
          <w:tcPr>
            <w:tcW w:w="1276" w:type="dxa"/>
            <w:tcBorders>
              <w:right w:val="single" w:color="auto" w:sz="4" w:space="0"/>
            </w:tcBorders>
          </w:tcPr>
          <w:p>
            <w:pPr>
              <w:widowControl/>
              <w:jc w:val="center"/>
            </w:pPr>
            <w:r>
              <w:rPr>
                <w:rFonts w:hint="eastAsia"/>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trPr>
        <w:tc>
          <w:tcPr>
            <w:tcW w:w="515" w:type="dxa"/>
            <w:tcBorders>
              <w:right w:val="single" w:color="auto" w:sz="4" w:space="0"/>
            </w:tcBorders>
          </w:tcPr>
          <w:p>
            <w:pPr>
              <w:jc w:val="center"/>
            </w:pPr>
            <w:r>
              <w:rPr>
                <w:rFonts w:hint="eastAsia"/>
              </w:rPr>
              <w:t>3</w:t>
            </w:r>
          </w:p>
        </w:tc>
        <w:tc>
          <w:tcPr>
            <w:tcW w:w="3171" w:type="dxa"/>
            <w:tcBorders>
              <w:left w:val="single" w:color="auto" w:sz="4" w:space="0"/>
            </w:tcBorders>
          </w:tcPr>
          <w:p>
            <w:pPr>
              <w:jc w:val="center"/>
            </w:pPr>
            <w:r>
              <w:rPr>
                <w:rFonts w:hint="eastAsia"/>
              </w:rPr>
              <w:t>海南省建设品牌马拉松赛的优势与效益研究</w:t>
            </w:r>
          </w:p>
        </w:tc>
        <w:tc>
          <w:tcPr>
            <w:tcW w:w="3260" w:type="dxa"/>
          </w:tcPr>
          <w:p>
            <w:pPr>
              <w:widowControl/>
              <w:jc w:val="center"/>
            </w:pPr>
            <w:r>
              <w:rPr>
                <w:rFonts w:hint="eastAsia"/>
              </w:rPr>
              <w:t>求知导刊，2016年6月总第58期</w:t>
            </w:r>
          </w:p>
        </w:tc>
        <w:tc>
          <w:tcPr>
            <w:tcW w:w="709" w:type="dxa"/>
          </w:tcPr>
          <w:p>
            <w:pPr>
              <w:widowControl/>
              <w:jc w:val="center"/>
            </w:pPr>
            <w:r>
              <w:rPr>
                <w:rFonts w:hint="eastAsia"/>
              </w:rPr>
              <w:t>省级</w:t>
            </w:r>
          </w:p>
        </w:tc>
        <w:tc>
          <w:tcPr>
            <w:tcW w:w="850" w:type="dxa"/>
          </w:tcPr>
          <w:p>
            <w:pPr>
              <w:widowControl/>
              <w:jc w:val="center"/>
            </w:pPr>
            <w:r>
              <w:rPr>
                <w:rFonts w:hint="eastAsia"/>
              </w:rPr>
              <w:t>万方</w:t>
            </w:r>
          </w:p>
        </w:tc>
        <w:tc>
          <w:tcPr>
            <w:tcW w:w="1276" w:type="dxa"/>
            <w:tcBorders>
              <w:right w:val="single" w:color="auto" w:sz="4" w:space="0"/>
            </w:tcBorders>
          </w:tcPr>
          <w:p>
            <w:pPr>
              <w:widowControl/>
              <w:jc w:val="center"/>
            </w:pPr>
            <w:r>
              <w:rPr>
                <w:rFonts w:hint="eastAsia"/>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1" w:hRule="atLeast"/>
        </w:trPr>
        <w:tc>
          <w:tcPr>
            <w:tcW w:w="515" w:type="dxa"/>
            <w:tcBorders>
              <w:right w:val="single" w:color="auto" w:sz="4" w:space="0"/>
            </w:tcBorders>
          </w:tcPr>
          <w:p>
            <w:pPr>
              <w:jc w:val="center"/>
            </w:pPr>
            <w:r>
              <w:rPr>
                <w:rFonts w:hint="eastAsia"/>
              </w:rPr>
              <w:t>4</w:t>
            </w:r>
          </w:p>
        </w:tc>
        <w:tc>
          <w:tcPr>
            <w:tcW w:w="3171" w:type="dxa"/>
            <w:tcBorders>
              <w:left w:val="single" w:color="auto" w:sz="4" w:space="0"/>
            </w:tcBorders>
          </w:tcPr>
          <w:p>
            <w:pPr>
              <w:jc w:val="center"/>
            </w:pPr>
            <w:r>
              <w:rPr>
                <w:rFonts w:hint="eastAsia"/>
              </w:rPr>
              <w:t>社会转型期体育就业结构演变及优化策略分析</w:t>
            </w:r>
          </w:p>
        </w:tc>
        <w:tc>
          <w:tcPr>
            <w:tcW w:w="3260" w:type="dxa"/>
          </w:tcPr>
          <w:p>
            <w:pPr>
              <w:widowControl/>
              <w:jc w:val="center"/>
            </w:pPr>
            <w:r>
              <w:rPr>
                <w:rFonts w:hint="eastAsia"/>
              </w:rPr>
              <w:t>当代体育科技，2016年第13期</w:t>
            </w:r>
          </w:p>
        </w:tc>
        <w:tc>
          <w:tcPr>
            <w:tcW w:w="709" w:type="dxa"/>
          </w:tcPr>
          <w:p>
            <w:pPr>
              <w:widowControl/>
              <w:jc w:val="center"/>
            </w:pPr>
            <w:r>
              <w:rPr>
                <w:rFonts w:hint="eastAsia"/>
              </w:rPr>
              <w:t>省级</w:t>
            </w:r>
          </w:p>
        </w:tc>
        <w:tc>
          <w:tcPr>
            <w:tcW w:w="850" w:type="dxa"/>
          </w:tcPr>
          <w:p>
            <w:pPr>
              <w:widowControl/>
              <w:jc w:val="center"/>
            </w:pPr>
            <w:r>
              <w:rPr>
                <w:rFonts w:hint="eastAsia"/>
              </w:rPr>
              <w:t>知网</w:t>
            </w:r>
          </w:p>
        </w:tc>
        <w:tc>
          <w:tcPr>
            <w:tcW w:w="1276" w:type="dxa"/>
            <w:tcBorders>
              <w:right w:val="single" w:color="auto" w:sz="4" w:space="0"/>
            </w:tcBorders>
          </w:tcPr>
          <w:p>
            <w:pPr>
              <w:widowControl/>
              <w:jc w:val="center"/>
            </w:pPr>
            <w:r>
              <w:rPr>
                <w:rFonts w:hint="eastAsia"/>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515" w:type="dxa"/>
            <w:tcBorders>
              <w:right w:val="single" w:color="auto" w:sz="4" w:space="0"/>
            </w:tcBorders>
          </w:tcPr>
          <w:p>
            <w:pPr>
              <w:jc w:val="center"/>
            </w:pPr>
            <w:r>
              <w:rPr>
                <w:rFonts w:hint="eastAsia"/>
              </w:rPr>
              <w:t>5</w:t>
            </w:r>
          </w:p>
        </w:tc>
        <w:tc>
          <w:tcPr>
            <w:tcW w:w="3171" w:type="dxa"/>
            <w:tcBorders>
              <w:left w:val="single" w:color="auto" w:sz="4" w:space="0"/>
            </w:tcBorders>
          </w:tcPr>
          <w:p>
            <w:pPr>
              <w:jc w:val="center"/>
            </w:pPr>
            <w:r>
              <w:rPr>
                <w:rFonts w:hint="eastAsia"/>
              </w:rPr>
              <w:t>Effects of Organizational Trust on Organizational Learning and Creativity</w:t>
            </w:r>
          </w:p>
        </w:tc>
        <w:tc>
          <w:tcPr>
            <w:tcW w:w="3260" w:type="dxa"/>
          </w:tcPr>
          <w:p>
            <w:pPr>
              <w:widowControl/>
              <w:jc w:val="center"/>
            </w:pPr>
            <w:r>
              <w:rPr>
                <w:rFonts w:hint="eastAsia"/>
              </w:rPr>
              <w:t>EURASIA Journal of Mathematics Science and Technology Education卷：13期：6页2057-2068，JUN 2017</w:t>
            </w:r>
          </w:p>
        </w:tc>
        <w:tc>
          <w:tcPr>
            <w:tcW w:w="709" w:type="dxa"/>
          </w:tcPr>
          <w:p>
            <w:pPr>
              <w:widowControl/>
              <w:jc w:val="center"/>
            </w:pPr>
            <w:r>
              <w:rPr>
                <w:rFonts w:hint="eastAsia"/>
              </w:rPr>
              <w:t>SSCI</w:t>
            </w:r>
          </w:p>
        </w:tc>
        <w:tc>
          <w:tcPr>
            <w:tcW w:w="850" w:type="dxa"/>
          </w:tcPr>
          <w:p>
            <w:pPr>
              <w:widowControl/>
              <w:jc w:val="center"/>
            </w:pPr>
          </w:p>
        </w:tc>
        <w:tc>
          <w:tcPr>
            <w:tcW w:w="1276" w:type="dxa"/>
            <w:tcBorders>
              <w:right w:val="single" w:color="auto" w:sz="4" w:space="0"/>
            </w:tcBorders>
          </w:tcPr>
          <w:p>
            <w:pPr>
              <w:widowControl/>
              <w:jc w:val="center"/>
            </w:pPr>
            <w:r>
              <w:rPr>
                <w:rFonts w:hint="eastAsia"/>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515" w:type="dxa"/>
            <w:tcBorders>
              <w:right w:val="single" w:color="auto" w:sz="4" w:space="0"/>
            </w:tcBorders>
          </w:tcPr>
          <w:p>
            <w:pPr>
              <w:jc w:val="center"/>
              <w:rPr>
                <w:rFonts w:hint="eastAsia"/>
              </w:rPr>
            </w:pPr>
          </w:p>
        </w:tc>
        <w:tc>
          <w:tcPr>
            <w:tcW w:w="3171" w:type="dxa"/>
            <w:tcBorders>
              <w:left w:val="single" w:color="auto" w:sz="4" w:space="0"/>
            </w:tcBorders>
          </w:tcPr>
          <w:p>
            <w:pPr>
              <w:jc w:val="center"/>
              <w:rPr>
                <w:rFonts w:hint="eastAsia"/>
              </w:rPr>
            </w:pPr>
          </w:p>
        </w:tc>
        <w:tc>
          <w:tcPr>
            <w:tcW w:w="3260" w:type="dxa"/>
          </w:tcPr>
          <w:p>
            <w:pPr>
              <w:widowControl/>
              <w:jc w:val="center"/>
              <w:rPr>
                <w:rFonts w:hint="eastAsia"/>
              </w:rPr>
            </w:pPr>
          </w:p>
        </w:tc>
        <w:tc>
          <w:tcPr>
            <w:tcW w:w="709" w:type="dxa"/>
          </w:tcPr>
          <w:p>
            <w:pPr>
              <w:widowControl/>
              <w:jc w:val="center"/>
              <w:rPr>
                <w:rFonts w:hint="eastAsia"/>
              </w:rPr>
            </w:pPr>
          </w:p>
        </w:tc>
        <w:tc>
          <w:tcPr>
            <w:tcW w:w="850" w:type="dxa"/>
          </w:tcPr>
          <w:p>
            <w:pPr>
              <w:widowControl/>
              <w:jc w:val="center"/>
            </w:pPr>
          </w:p>
        </w:tc>
        <w:tc>
          <w:tcPr>
            <w:tcW w:w="1276" w:type="dxa"/>
            <w:tcBorders>
              <w:right w:val="single" w:color="auto" w:sz="4" w:space="0"/>
            </w:tcBorders>
          </w:tcPr>
          <w:p>
            <w:pPr>
              <w:widowControl/>
              <w:jc w:val="center"/>
              <w:rPr>
                <w:rFonts w:hint="eastAsia"/>
              </w:rPr>
            </w:pPr>
          </w:p>
        </w:tc>
      </w:tr>
    </w:tbl>
    <w:p/>
    <w:tbl>
      <w:tblPr>
        <w:tblStyle w:val="7"/>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277"/>
        <w:gridCol w:w="655"/>
        <w:gridCol w:w="1058"/>
        <w:gridCol w:w="1276"/>
        <w:gridCol w:w="851"/>
        <w:gridCol w:w="1134"/>
        <w:gridCol w:w="992"/>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trPr>
        <w:tc>
          <w:tcPr>
            <w:tcW w:w="9747" w:type="dxa"/>
            <w:gridSpan w:val="9"/>
            <w:vAlign w:val="center"/>
          </w:tcPr>
          <w:p>
            <w:pPr>
              <w:jc w:val="center"/>
              <w:rPr>
                <w:rFonts w:eastAsia="宋体"/>
              </w:rPr>
            </w:pPr>
            <w:r>
              <w:rPr>
                <w:rFonts w:hint="eastAsia"/>
                <w:b/>
                <w:bCs/>
              </w:rPr>
              <w:t>任选条件之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出版学术著作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Pr>
              <w:rPr>
                <w:rFonts w:eastAsia="宋体"/>
              </w:rPr>
            </w:pPr>
            <w:r>
              <w:rPr>
                <w:rFonts w:hint="eastAsia"/>
              </w:rPr>
              <w:t>序号</w:t>
            </w:r>
          </w:p>
        </w:tc>
        <w:tc>
          <w:tcPr>
            <w:tcW w:w="2277" w:type="dxa"/>
            <w:tcBorders>
              <w:left w:val="single" w:color="auto" w:sz="4" w:space="0"/>
            </w:tcBorders>
            <w:vAlign w:val="center"/>
          </w:tcPr>
          <w:p>
            <w:pPr>
              <w:ind w:firstLine="840" w:firstLineChars="400"/>
            </w:pPr>
            <w:r>
              <w:rPr>
                <w:rFonts w:hint="eastAsia"/>
              </w:rPr>
              <w:t>成果名称</w:t>
            </w:r>
          </w:p>
        </w:tc>
        <w:tc>
          <w:tcPr>
            <w:tcW w:w="655" w:type="dxa"/>
            <w:vAlign w:val="center"/>
          </w:tcPr>
          <w:p>
            <w:pPr>
              <w:rPr>
                <w:rFonts w:eastAsia="宋体"/>
              </w:rPr>
            </w:pPr>
            <w:r>
              <w:rPr>
                <w:rFonts w:hint="eastAsia"/>
              </w:rPr>
              <w:t>类别</w:t>
            </w:r>
          </w:p>
        </w:tc>
        <w:tc>
          <w:tcPr>
            <w:tcW w:w="1058" w:type="dxa"/>
            <w:vAlign w:val="center"/>
          </w:tcPr>
          <w:p>
            <w:r>
              <w:rPr>
                <w:rFonts w:hint="eastAsia"/>
              </w:rPr>
              <w:t>合（独）著译及排名</w:t>
            </w:r>
          </w:p>
        </w:tc>
        <w:tc>
          <w:tcPr>
            <w:tcW w:w="1276" w:type="dxa"/>
            <w:vAlign w:val="center"/>
          </w:tcPr>
          <w:p>
            <w:pPr>
              <w:rPr>
                <w:rFonts w:eastAsia="宋体"/>
              </w:rPr>
            </w:pPr>
            <w:r>
              <w:rPr>
                <w:rFonts w:hint="eastAsia"/>
              </w:rPr>
              <w:t>出版社和出版时间</w:t>
            </w:r>
          </w:p>
        </w:tc>
        <w:tc>
          <w:tcPr>
            <w:tcW w:w="851" w:type="dxa"/>
            <w:tcBorders>
              <w:right w:val="single" w:color="auto" w:sz="4" w:space="0"/>
            </w:tcBorders>
            <w:vAlign w:val="center"/>
          </w:tcPr>
          <w:p>
            <w:pPr>
              <w:rPr>
                <w:rFonts w:eastAsia="宋体"/>
              </w:rPr>
            </w:pPr>
            <w:r>
              <w:rPr>
                <w:rFonts w:hint="eastAsia"/>
              </w:rPr>
              <w:t>CIP核字号</w:t>
            </w:r>
          </w:p>
        </w:tc>
        <w:tc>
          <w:tcPr>
            <w:tcW w:w="1134" w:type="dxa"/>
            <w:tcBorders>
              <w:left w:val="single" w:color="auto" w:sz="4" w:space="0"/>
            </w:tcBorders>
            <w:vAlign w:val="center"/>
          </w:tcPr>
          <w:p>
            <w:r>
              <w:rPr>
                <w:rFonts w:hint="eastAsia"/>
              </w:rPr>
              <w:t>总字数（万字）</w:t>
            </w:r>
          </w:p>
        </w:tc>
        <w:tc>
          <w:tcPr>
            <w:tcW w:w="992" w:type="dxa"/>
            <w:vAlign w:val="center"/>
          </w:tcPr>
          <w:p>
            <w:r>
              <w:rPr>
                <w:rFonts w:hint="eastAsia"/>
              </w:rPr>
              <w:t>个人撰</w:t>
            </w:r>
          </w:p>
          <w:p>
            <w:pPr>
              <w:rPr>
                <w:rFonts w:eastAsia="宋体"/>
              </w:rPr>
            </w:pPr>
            <w:r>
              <w:rPr>
                <w:rFonts w:hint="eastAsia"/>
              </w:rPr>
              <w:t>写字数（万字）</w:t>
            </w:r>
          </w:p>
        </w:tc>
        <w:tc>
          <w:tcPr>
            <w:tcW w:w="850" w:type="dxa"/>
            <w:vAlign w:val="center"/>
          </w:tcPr>
          <w:p>
            <w:pPr>
              <w:rPr>
                <w:rFonts w:eastAsia="宋体"/>
              </w:rPr>
            </w:pPr>
            <w:r>
              <w:rPr>
                <w:rFonts w:hint="eastAsia"/>
              </w:rPr>
              <w:t>检索页（有或无）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
            <w:r>
              <w:rPr>
                <w:rFonts w:hint="eastAsia"/>
              </w:rPr>
              <w:t>1</w:t>
            </w:r>
          </w:p>
        </w:tc>
        <w:tc>
          <w:tcPr>
            <w:tcW w:w="2277" w:type="dxa"/>
            <w:tcBorders>
              <w:left w:val="single" w:color="auto" w:sz="4" w:space="0"/>
            </w:tcBorders>
            <w:vAlign w:val="center"/>
          </w:tcPr>
          <w:p>
            <w:r>
              <w:rPr>
                <w:rFonts w:hint="eastAsia"/>
              </w:rPr>
              <w:t>《大学体育与健康》</w:t>
            </w:r>
          </w:p>
        </w:tc>
        <w:tc>
          <w:tcPr>
            <w:tcW w:w="655" w:type="dxa"/>
            <w:vAlign w:val="center"/>
          </w:tcPr>
          <w:p>
            <w:r>
              <w:rPr>
                <w:rFonts w:hint="eastAsia"/>
              </w:rPr>
              <w:t>编著</w:t>
            </w:r>
          </w:p>
        </w:tc>
        <w:tc>
          <w:tcPr>
            <w:tcW w:w="1058" w:type="dxa"/>
            <w:vAlign w:val="center"/>
          </w:tcPr>
          <w:p>
            <w:r>
              <w:rPr>
                <w:rFonts w:hint="eastAsia"/>
              </w:rPr>
              <w:t>合著第四</w:t>
            </w:r>
          </w:p>
        </w:tc>
        <w:tc>
          <w:tcPr>
            <w:tcW w:w="1276" w:type="dxa"/>
            <w:vAlign w:val="center"/>
          </w:tcPr>
          <w:p>
            <w:r>
              <w:rPr>
                <w:rFonts w:hint="eastAsia"/>
              </w:rPr>
              <w:t>南开大学出版社2013.6</w:t>
            </w:r>
          </w:p>
          <w:p>
            <w:r>
              <w:rPr>
                <w:rFonts w:hint="eastAsia"/>
              </w:rPr>
              <w:t>ISBN978-7-310-04166-4</w:t>
            </w:r>
          </w:p>
        </w:tc>
        <w:tc>
          <w:tcPr>
            <w:tcW w:w="851" w:type="dxa"/>
            <w:tcBorders>
              <w:right w:val="single" w:color="auto" w:sz="4" w:space="0"/>
            </w:tcBorders>
            <w:vAlign w:val="center"/>
          </w:tcPr>
          <w:p>
            <w:r>
              <w:rPr>
                <w:rFonts w:hint="eastAsia"/>
              </w:rPr>
              <w:t>（2013）第083303号</w:t>
            </w:r>
          </w:p>
        </w:tc>
        <w:tc>
          <w:tcPr>
            <w:tcW w:w="1134" w:type="dxa"/>
            <w:tcBorders>
              <w:left w:val="single" w:color="auto" w:sz="4" w:space="0"/>
            </w:tcBorders>
            <w:vAlign w:val="center"/>
          </w:tcPr>
          <w:p>
            <w:r>
              <w:rPr>
                <w:rFonts w:hint="eastAsia"/>
              </w:rPr>
              <w:t>49</w:t>
            </w:r>
          </w:p>
        </w:tc>
        <w:tc>
          <w:tcPr>
            <w:tcW w:w="992" w:type="dxa"/>
            <w:vAlign w:val="center"/>
          </w:tcPr>
          <w:p>
            <w:r>
              <w:rPr>
                <w:rFonts w:hint="eastAsia"/>
              </w:rPr>
              <w:t>13</w:t>
            </w:r>
          </w:p>
        </w:tc>
        <w:tc>
          <w:tcPr>
            <w:tcW w:w="850" w:type="dxa"/>
            <w:vAlign w:val="center"/>
          </w:tcPr>
          <w:p>
            <w:r>
              <w:rPr>
                <w:rFonts w:hint="eastAsia"/>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1" w:hRule="atLeast"/>
        </w:trPr>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bl>
    <w:p/>
    <w:tbl>
      <w:tblPr>
        <w:tblStyle w:val="7"/>
        <w:tblpPr w:leftFromText="180" w:rightFromText="180" w:vertAnchor="text" w:horzAnchor="page" w:tblpX="1242"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560"/>
        <w:gridCol w:w="1275"/>
        <w:gridCol w:w="2483"/>
        <w:gridCol w:w="1077"/>
        <w:gridCol w:w="928"/>
        <w:gridCol w:w="897"/>
        <w:gridCol w:w="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9747" w:type="dxa"/>
            <w:gridSpan w:val="8"/>
            <w:vAlign w:val="center"/>
          </w:tcPr>
          <w:p>
            <w:pPr>
              <w:ind w:firstLine="3373" w:firstLineChars="1600"/>
              <w:rPr>
                <w:rFonts w:eastAsia="宋体"/>
              </w:rPr>
            </w:pPr>
            <w:r>
              <w:rPr>
                <w:rFonts w:hint="eastAsia"/>
                <w:b/>
                <w:bCs/>
              </w:rPr>
              <w:t>任选条件之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科研成果奖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pPr>
              <w:jc w:val="center"/>
              <w:rPr>
                <w:rFonts w:eastAsia="宋体"/>
              </w:rPr>
            </w:pPr>
            <w:r>
              <w:rPr>
                <w:rFonts w:hint="eastAsia"/>
              </w:rPr>
              <w:t>序号</w:t>
            </w:r>
          </w:p>
        </w:tc>
        <w:tc>
          <w:tcPr>
            <w:tcW w:w="1560" w:type="dxa"/>
            <w:tcBorders>
              <w:left w:val="single" w:color="auto" w:sz="4" w:space="0"/>
              <w:right w:val="single" w:color="auto" w:sz="4" w:space="0"/>
            </w:tcBorders>
            <w:vAlign w:val="center"/>
          </w:tcPr>
          <w:p>
            <w:pPr>
              <w:jc w:val="center"/>
            </w:pPr>
            <w:r>
              <w:rPr>
                <w:rFonts w:hint="eastAsia"/>
              </w:rPr>
              <w:t>获奖成果名称</w:t>
            </w:r>
          </w:p>
        </w:tc>
        <w:tc>
          <w:tcPr>
            <w:tcW w:w="1275" w:type="dxa"/>
            <w:tcBorders>
              <w:left w:val="single" w:color="auto" w:sz="4" w:space="0"/>
            </w:tcBorders>
            <w:vAlign w:val="center"/>
          </w:tcPr>
          <w:p>
            <w:pPr>
              <w:jc w:val="center"/>
              <w:rPr>
                <w:rFonts w:eastAsia="宋体"/>
              </w:rPr>
            </w:pPr>
            <w:r>
              <w:rPr>
                <w:rFonts w:hint="eastAsia"/>
              </w:rPr>
              <w:t>成果类别</w:t>
            </w:r>
          </w:p>
        </w:tc>
        <w:tc>
          <w:tcPr>
            <w:tcW w:w="2483" w:type="dxa"/>
            <w:tcBorders>
              <w:right w:val="single" w:color="auto" w:sz="4" w:space="0"/>
            </w:tcBorders>
            <w:vAlign w:val="center"/>
          </w:tcPr>
          <w:p>
            <w:pPr>
              <w:ind w:firstLine="210" w:firstLineChars="100"/>
              <w:rPr>
                <w:rFonts w:eastAsia="宋体"/>
              </w:rPr>
            </w:pPr>
            <w:r>
              <w:rPr>
                <w:rFonts w:hint="eastAsia"/>
              </w:rPr>
              <w:t>奖励名称</w:t>
            </w:r>
          </w:p>
        </w:tc>
        <w:tc>
          <w:tcPr>
            <w:tcW w:w="1077" w:type="dxa"/>
            <w:tcBorders>
              <w:left w:val="single" w:color="auto" w:sz="4" w:space="0"/>
            </w:tcBorders>
            <w:vAlign w:val="center"/>
          </w:tcPr>
          <w:p>
            <w:pPr>
              <w:rPr>
                <w:rFonts w:eastAsia="宋体"/>
              </w:rPr>
            </w:pPr>
            <w:r>
              <w:rPr>
                <w:rFonts w:hint="eastAsia"/>
              </w:rPr>
              <w:t>获奖等级</w:t>
            </w:r>
          </w:p>
        </w:tc>
        <w:tc>
          <w:tcPr>
            <w:tcW w:w="928" w:type="dxa"/>
            <w:vAlign w:val="center"/>
          </w:tcPr>
          <w:p>
            <w:pPr>
              <w:jc w:val="center"/>
            </w:pPr>
            <w:r>
              <w:rPr>
                <w:rFonts w:hint="eastAsia"/>
              </w:rPr>
              <w:t>获奖</w:t>
            </w:r>
          </w:p>
          <w:p>
            <w:pPr>
              <w:jc w:val="center"/>
            </w:pPr>
            <w:r>
              <w:rPr>
                <w:rFonts w:hint="eastAsia"/>
              </w:rPr>
              <w:t>时间</w:t>
            </w:r>
          </w:p>
        </w:tc>
        <w:tc>
          <w:tcPr>
            <w:tcW w:w="897" w:type="dxa"/>
            <w:vAlign w:val="center"/>
          </w:tcPr>
          <w:p>
            <w:pPr>
              <w:jc w:val="center"/>
            </w:pPr>
            <w:r>
              <w:rPr>
                <w:rFonts w:hint="eastAsia"/>
              </w:rPr>
              <w:t>第几</w:t>
            </w:r>
          </w:p>
          <w:p>
            <w:pPr>
              <w:jc w:val="center"/>
              <w:rPr>
                <w:rFonts w:eastAsia="宋体"/>
              </w:rPr>
            </w:pPr>
            <w:r>
              <w:rPr>
                <w:rFonts w:hint="eastAsia"/>
              </w:rPr>
              <w:t>完成人</w:t>
            </w:r>
          </w:p>
        </w:tc>
        <w:tc>
          <w:tcPr>
            <w:tcW w:w="852" w:type="dxa"/>
            <w:vAlign w:val="center"/>
          </w:tcPr>
          <w:p>
            <w:pPr>
              <w:jc w:val="center"/>
              <w:rPr>
                <w:rFonts w:eastAsia="宋体"/>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pPr>
              <w:jc w:val="center"/>
            </w:pPr>
          </w:p>
          <w:p>
            <w:pPr>
              <w:jc w:val="center"/>
            </w:pPr>
            <w:r>
              <w:rPr>
                <w:rFonts w:hint="eastAsia"/>
              </w:rPr>
              <w:t>1</w:t>
            </w:r>
          </w:p>
        </w:tc>
        <w:tc>
          <w:tcPr>
            <w:tcW w:w="1560" w:type="dxa"/>
            <w:tcBorders>
              <w:left w:val="single" w:color="auto" w:sz="4" w:space="0"/>
              <w:right w:val="single" w:color="auto" w:sz="4" w:space="0"/>
            </w:tcBorders>
            <w:vAlign w:val="center"/>
          </w:tcPr>
          <w:p>
            <w:pPr>
              <w:jc w:val="center"/>
            </w:pPr>
            <w:r>
              <w:rPr>
                <w:rFonts w:hint="eastAsia" w:cs="Arial" w:asciiTheme="minorEastAsia" w:hAnsiTheme="minorEastAsia"/>
                <w:color w:val="000000"/>
                <w:kern w:val="0"/>
                <w:szCs w:val="21"/>
              </w:rPr>
              <w:t>团体赛三等奖</w:t>
            </w:r>
          </w:p>
        </w:tc>
        <w:tc>
          <w:tcPr>
            <w:tcW w:w="1275" w:type="dxa"/>
            <w:tcBorders>
              <w:left w:val="single" w:color="auto" w:sz="4" w:space="0"/>
            </w:tcBorders>
            <w:vAlign w:val="center"/>
          </w:tcPr>
          <w:p>
            <w:pPr>
              <w:jc w:val="center"/>
            </w:pPr>
            <w:r>
              <w:rPr>
                <w:rFonts w:hint="eastAsia"/>
              </w:rPr>
              <w:t>体育竞赛</w:t>
            </w:r>
          </w:p>
        </w:tc>
        <w:tc>
          <w:tcPr>
            <w:tcW w:w="2483" w:type="dxa"/>
            <w:tcBorders>
              <w:right w:val="single" w:color="auto" w:sz="4" w:space="0"/>
            </w:tcBorders>
            <w:vAlign w:val="center"/>
          </w:tcPr>
          <w:p>
            <w:pPr>
              <w:jc w:val="center"/>
            </w:pPr>
            <w:r>
              <w:rPr>
                <w:rFonts w:hint="eastAsia" w:cs="Arial" w:asciiTheme="minorEastAsia" w:hAnsiTheme="minorEastAsia"/>
                <w:color w:val="000000"/>
                <w:kern w:val="0"/>
                <w:szCs w:val="21"/>
              </w:rPr>
              <w:t>中华人民共和国第十届少数民族传统体育运动会获男子毽球团体赛</w:t>
            </w:r>
          </w:p>
        </w:tc>
        <w:tc>
          <w:tcPr>
            <w:tcW w:w="1077" w:type="dxa"/>
            <w:tcBorders>
              <w:left w:val="single" w:color="auto" w:sz="4" w:space="0"/>
            </w:tcBorders>
            <w:vAlign w:val="center"/>
          </w:tcPr>
          <w:p>
            <w:pPr>
              <w:jc w:val="center"/>
            </w:pPr>
            <w:r>
              <w:rPr>
                <w:rFonts w:hint="eastAsia"/>
              </w:rPr>
              <w:t>国家级</w:t>
            </w:r>
          </w:p>
        </w:tc>
        <w:tc>
          <w:tcPr>
            <w:tcW w:w="928" w:type="dxa"/>
            <w:vAlign w:val="center"/>
          </w:tcPr>
          <w:p>
            <w:pPr>
              <w:jc w:val="center"/>
            </w:pPr>
            <w:r>
              <w:rPr>
                <w:rFonts w:hint="eastAsia"/>
              </w:rPr>
              <w:t>2015年8月</w:t>
            </w:r>
          </w:p>
        </w:tc>
        <w:tc>
          <w:tcPr>
            <w:tcW w:w="897" w:type="dxa"/>
            <w:vAlign w:val="center"/>
          </w:tcPr>
          <w:p>
            <w:pPr>
              <w:jc w:val="center"/>
            </w:pPr>
            <w:r>
              <w:rPr>
                <w:rFonts w:hint="eastAsia"/>
              </w:rPr>
              <w:t>第一</w:t>
            </w:r>
          </w:p>
        </w:tc>
        <w:tc>
          <w:tcPr>
            <w:tcW w:w="85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pPr>
              <w:jc w:val="center"/>
            </w:pPr>
          </w:p>
          <w:p>
            <w:pPr>
              <w:jc w:val="center"/>
            </w:pPr>
          </w:p>
        </w:tc>
        <w:tc>
          <w:tcPr>
            <w:tcW w:w="1560" w:type="dxa"/>
            <w:tcBorders>
              <w:left w:val="single" w:color="auto" w:sz="4" w:space="0"/>
              <w:right w:val="single" w:color="auto" w:sz="4" w:space="0"/>
            </w:tcBorders>
            <w:vAlign w:val="center"/>
          </w:tcPr>
          <w:p>
            <w:pPr>
              <w:jc w:val="center"/>
            </w:pPr>
          </w:p>
        </w:tc>
        <w:tc>
          <w:tcPr>
            <w:tcW w:w="1275" w:type="dxa"/>
            <w:tcBorders>
              <w:left w:val="single" w:color="auto" w:sz="4" w:space="0"/>
            </w:tcBorders>
            <w:vAlign w:val="center"/>
          </w:tcPr>
          <w:p>
            <w:pPr>
              <w:jc w:val="center"/>
            </w:pPr>
          </w:p>
        </w:tc>
        <w:tc>
          <w:tcPr>
            <w:tcW w:w="2483"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pPr>
              <w:jc w:val="center"/>
            </w:pPr>
          </w:p>
          <w:p>
            <w:pPr>
              <w:jc w:val="center"/>
            </w:pPr>
          </w:p>
        </w:tc>
        <w:tc>
          <w:tcPr>
            <w:tcW w:w="1560" w:type="dxa"/>
            <w:tcBorders>
              <w:left w:val="single" w:color="auto" w:sz="4" w:space="0"/>
              <w:right w:val="single" w:color="auto" w:sz="4" w:space="0"/>
            </w:tcBorders>
            <w:vAlign w:val="center"/>
          </w:tcPr>
          <w:p>
            <w:pPr>
              <w:jc w:val="center"/>
            </w:pPr>
          </w:p>
        </w:tc>
        <w:tc>
          <w:tcPr>
            <w:tcW w:w="1275" w:type="dxa"/>
            <w:tcBorders>
              <w:left w:val="single" w:color="auto" w:sz="4" w:space="0"/>
            </w:tcBorders>
            <w:vAlign w:val="center"/>
          </w:tcPr>
          <w:p>
            <w:pPr>
              <w:jc w:val="center"/>
            </w:pPr>
          </w:p>
        </w:tc>
        <w:tc>
          <w:tcPr>
            <w:tcW w:w="2483"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bl>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523"/>
        <w:gridCol w:w="1639"/>
        <w:gridCol w:w="1063"/>
        <w:gridCol w:w="928"/>
        <w:gridCol w:w="1091"/>
        <w:gridCol w:w="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trPr>
        <w:tc>
          <w:tcPr>
            <w:tcW w:w="9781" w:type="dxa"/>
            <w:gridSpan w:val="7"/>
            <w:vAlign w:val="center"/>
          </w:tcPr>
          <w:p>
            <w:pPr>
              <w:widowControl/>
              <w:jc w:val="center"/>
              <w:rPr>
                <w:rFonts w:eastAsia="宋体"/>
              </w:rPr>
            </w:pPr>
            <w:r>
              <w:rPr>
                <w:rFonts w:hint="eastAsia"/>
                <w:b/>
                <w:bCs/>
              </w:rPr>
              <w:t xml:space="preserve"> 任选条件之</w:t>
            </w:r>
            <w:r>
              <w:rPr>
                <w:rFonts w:ascii="宋体" w:hAnsi="宋体" w:cs="Arial"/>
                <w:color w:val="000000"/>
                <w:kern w:val="0"/>
                <w:szCs w:val="21"/>
              </w:rPr>
              <w:t>③</w:t>
            </w:r>
            <w:r>
              <w:rPr>
                <w:rFonts w:hint="eastAsia"/>
                <w:b/>
                <w:bCs/>
              </w:rPr>
              <w:t xml:space="preserve"> 社会服务效益（经费）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7" w:type="dxa"/>
            <w:vAlign w:val="center"/>
          </w:tcPr>
          <w:p>
            <w:pPr>
              <w:jc w:val="center"/>
              <w:rPr>
                <w:rFonts w:eastAsia="宋体"/>
              </w:rPr>
            </w:pPr>
            <w:r>
              <w:rPr>
                <w:rFonts w:hint="eastAsia"/>
              </w:rPr>
              <w:t>序号</w:t>
            </w:r>
          </w:p>
        </w:tc>
        <w:tc>
          <w:tcPr>
            <w:tcW w:w="3523" w:type="dxa"/>
            <w:vAlign w:val="center"/>
          </w:tcPr>
          <w:p>
            <w:pPr>
              <w:jc w:val="center"/>
            </w:pPr>
            <w:r>
              <w:rPr>
                <w:rFonts w:hint="eastAsia"/>
              </w:rPr>
              <w:t>项目（成果）名称</w:t>
            </w:r>
          </w:p>
        </w:tc>
        <w:tc>
          <w:tcPr>
            <w:tcW w:w="1639" w:type="dxa"/>
            <w:vAlign w:val="center"/>
          </w:tcPr>
          <w:p>
            <w:pPr>
              <w:jc w:val="center"/>
            </w:pPr>
            <w:r>
              <w:rPr>
                <w:rFonts w:hint="eastAsia"/>
              </w:rPr>
              <w:t>项目来源</w:t>
            </w:r>
          </w:p>
        </w:tc>
        <w:tc>
          <w:tcPr>
            <w:tcW w:w="1063" w:type="dxa"/>
            <w:vAlign w:val="center"/>
          </w:tcPr>
          <w:p>
            <w:pPr>
              <w:jc w:val="center"/>
              <w:rPr>
                <w:rFonts w:eastAsia="宋体"/>
              </w:rPr>
            </w:pPr>
            <w:r>
              <w:rPr>
                <w:rFonts w:hint="eastAsia"/>
              </w:rPr>
              <w:t>时间</w:t>
            </w:r>
          </w:p>
        </w:tc>
        <w:tc>
          <w:tcPr>
            <w:tcW w:w="928" w:type="dxa"/>
            <w:vAlign w:val="center"/>
          </w:tcPr>
          <w:p>
            <w:pPr>
              <w:jc w:val="center"/>
            </w:pPr>
            <w:r>
              <w:rPr>
                <w:rFonts w:hint="eastAsia"/>
              </w:rPr>
              <w:t>是否</w:t>
            </w:r>
          </w:p>
          <w:p>
            <w:pPr>
              <w:jc w:val="center"/>
              <w:rPr>
                <w:rFonts w:eastAsia="宋体"/>
              </w:rPr>
            </w:pPr>
            <w:r>
              <w:rPr>
                <w:rFonts w:hint="eastAsia"/>
              </w:rPr>
              <w:t>主持</w:t>
            </w:r>
          </w:p>
        </w:tc>
        <w:tc>
          <w:tcPr>
            <w:tcW w:w="1091" w:type="dxa"/>
            <w:vAlign w:val="center"/>
          </w:tcPr>
          <w:p>
            <w:pPr>
              <w:jc w:val="center"/>
              <w:rPr>
                <w:rFonts w:eastAsia="宋体"/>
              </w:rPr>
            </w:pPr>
            <w:r>
              <w:rPr>
                <w:rFonts w:hint="eastAsia"/>
              </w:rPr>
              <w:t>到账经费（万元）</w:t>
            </w:r>
          </w:p>
        </w:tc>
        <w:tc>
          <w:tcPr>
            <w:tcW w:w="970" w:type="dxa"/>
            <w:vAlign w:val="center"/>
          </w:tcPr>
          <w:p>
            <w:pPr>
              <w:rPr>
                <w:rFonts w:eastAsia="宋体"/>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7" w:type="dxa"/>
            <w:vAlign w:val="center"/>
          </w:tcPr>
          <w:p/>
          <w:p/>
        </w:tc>
        <w:tc>
          <w:tcPr>
            <w:tcW w:w="3523" w:type="dxa"/>
            <w:vAlign w:val="center"/>
          </w:tcPr>
          <w:p/>
        </w:tc>
        <w:tc>
          <w:tcPr>
            <w:tcW w:w="1639" w:type="dxa"/>
            <w:vAlign w:val="center"/>
          </w:tcPr>
          <w:p/>
        </w:tc>
        <w:tc>
          <w:tcPr>
            <w:tcW w:w="1063" w:type="dxa"/>
            <w:vAlign w:val="center"/>
          </w:tcPr>
          <w:p/>
        </w:tc>
        <w:tc>
          <w:tcPr>
            <w:tcW w:w="928" w:type="dxa"/>
            <w:vAlign w:val="center"/>
          </w:tcPr>
          <w:p/>
        </w:tc>
        <w:tc>
          <w:tcPr>
            <w:tcW w:w="1091" w:type="dxa"/>
            <w:vAlign w:val="center"/>
          </w:tcPr>
          <w:p/>
        </w:tc>
        <w:tc>
          <w:tcPr>
            <w:tcW w:w="97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9" w:hRule="atLeast"/>
        </w:trPr>
        <w:tc>
          <w:tcPr>
            <w:tcW w:w="567" w:type="dxa"/>
            <w:vAlign w:val="center"/>
          </w:tcPr>
          <w:p/>
          <w:p/>
        </w:tc>
        <w:tc>
          <w:tcPr>
            <w:tcW w:w="3523" w:type="dxa"/>
            <w:vAlign w:val="center"/>
          </w:tcPr>
          <w:p/>
        </w:tc>
        <w:tc>
          <w:tcPr>
            <w:tcW w:w="1639" w:type="dxa"/>
            <w:vAlign w:val="center"/>
          </w:tcPr>
          <w:p/>
        </w:tc>
        <w:tc>
          <w:tcPr>
            <w:tcW w:w="1063" w:type="dxa"/>
            <w:vAlign w:val="center"/>
          </w:tcPr>
          <w:p/>
        </w:tc>
        <w:tc>
          <w:tcPr>
            <w:tcW w:w="928" w:type="dxa"/>
            <w:vAlign w:val="center"/>
          </w:tcPr>
          <w:p/>
        </w:tc>
        <w:tc>
          <w:tcPr>
            <w:tcW w:w="1091" w:type="dxa"/>
            <w:vAlign w:val="center"/>
          </w:tcPr>
          <w:p/>
        </w:tc>
        <w:tc>
          <w:tcPr>
            <w:tcW w:w="970" w:type="dxa"/>
            <w:vAlign w:val="center"/>
          </w:tcPr>
          <w:p/>
        </w:tc>
      </w:tr>
    </w:tbl>
    <w:p/>
    <w:tbl>
      <w:tblPr>
        <w:tblStyle w:val="7"/>
        <w:tblpPr w:leftFromText="180" w:rightFromText="180" w:vertAnchor="text" w:horzAnchor="page" w:tblpX="1240"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3706"/>
        <w:gridCol w:w="1418"/>
        <w:gridCol w:w="1134"/>
        <w:gridCol w:w="992"/>
        <w:gridCol w:w="85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9747" w:type="dxa"/>
            <w:gridSpan w:val="7"/>
            <w:vAlign w:val="center"/>
          </w:tcPr>
          <w:p>
            <w:pPr>
              <w:widowControl/>
              <w:jc w:val="center"/>
            </w:pPr>
            <w:r>
              <w:rPr>
                <w:rFonts w:hint="eastAsia" w:ascii="宋体" w:hAnsi="宋体" w:cs="Arial"/>
                <w:b/>
                <w:bCs/>
                <w:color w:val="000000"/>
                <w:kern w:val="0"/>
                <w:szCs w:val="21"/>
              </w:rPr>
              <w:t xml:space="preserve">任选条件之④ </w:t>
            </w:r>
            <w:r>
              <w:rPr>
                <w:rFonts w:hint="eastAsia"/>
                <w:b/>
                <w:bCs/>
              </w:rPr>
              <w:t>授权专利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Pr>
              <w:jc w:val="center"/>
              <w:rPr>
                <w:rFonts w:eastAsia="宋体"/>
              </w:rPr>
            </w:pPr>
            <w:r>
              <w:rPr>
                <w:rFonts w:hint="eastAsia"/>
              </w:rPr>
              <w:t>序号</w:t>
            </w:r>
          </w:p>
        </w:tc>
        <w:tc>
          <w:tcPr>
            <w:tcW w:w="3706" w:type="dxa"/>
            <w:vAlign w:val="center"/>
          </w:tcPr>
          <w:p>
            <w:pPr>
              <w:jc w:val="center"/>
              <w:rPr>
                <w:rFonts w:eastAsia="宋体"/>
              </w:rPr>
            </w:pPr>
            <w:r>
              <w:rPr>
                <w:rFonts w:hint="eastAsia"/>
              </w:rPr>
              <w:t>授权专利名称</w:t>
            </w:r>
          </w:p>
        </w:tc>
        <w:tc>
          <w:tcPr>
            <w:tcW w:w="1418" w:type="dxa"/>
            <w:vAlign w:val="center"/>
          </w:tcPr>
          <w:p>
            <w:pPr>
              <w:jc w:val="center"/>
            </w:pPr>
            <w:r>
              <w:rPr>
                <w:rFonts w:hint="eastAsia"/>
              </w:rPr>
              <w:t>专利授权号</w:t>
            </w:r>
          </w:p>
        </w:tc>
        <w:tc>
          <w:tcPr>
            <w:tcW w:w="1134" w:type="dxa"/>
            <w:vAlign w:val="center"/>
          </w:tcPr>
          <w:p>
            <w:pPr>
              <w:jc w:val="center"/>
            </w:pPr>
            <w:r>
              <w:rPr>
                <w:rFonts w:hint="eastAsia"/>
              </w:rPr>
              <w:t>专利类型</w:t>
            </w:r>
          </w:p>
        </w:tc>
        <w:tc>
          <w:tcPr>
            <w:tcW w:w="992" w:type="dxa"/>
            <w:vAlign w:val="center"/>
          </w:tcPr>
          <w:p>
            <w:pPr>
              <w:jc w:val="center"/>
              <w:rPr>
                <w:rFonts w:eastAsia="宋体"/>
              </w:rPr>
            </w:pPr>
            <w:r>
              <w:rPr>
                <w:rFonts w:hint="eastAsia"/>
              </w:rPr>
              <w:t>授权时间</w:t>
            </w:r>
          </w:p>
        </w:tc>
        <w:tc>
          <w:tcPr>
            <w:tcW w:w="850" w:type="dxa"/>
            <w:vAlign w:val="center"/>
          </w:tcPr>
          <w:p>
            <w:pPr>
              <w:jc w:val="center"/>
            </w:pPr>
            <w:r>
              <w:rPr>
                <w:rFonts w:hint="eastAsia"/>
              </w:rPr>
              <w:t>第几发</w:t>
            </w:r>
          </w:p>
          <w:p>
            <w:pPr>
              <w:jc w:val="center"/>
              <w:rPr>
                <w:rFonts w:eastAsia="宋体"/>
              </w:rPr>
            </w:pPr>
            <w:r>
              <w:rPr>
                <w:rFonts w:hint="eastAsia"/>
              </w:rPr>
              <w:t>明人</w:t>
            </w:r>
          </w:p>
        </w:tc>
        <w:tc>
          <w:tcPr>
            <w:tcW w:w="1134" w:type="dxa"/>
            <w:vAlign w:val="center"/>
          </w:tcPr>
          <w:p>
            <w:pPr>
              <w:jc w:val="center"/>
            </w:pPr>
            <w:r>
              <w:rPr>
                <w:rFonts w:hint="eastAsia"/>
              </w:rPr>
              <w:t>转让或实施情况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
        </w:tc>
        <w:tc>
          <w:tcPr>
            <w:tcW w:w="3706" w:type="dxa"/>
            <w:vAlign w:val="center"/>
          </w:tcPr>
          <w:p/>
        </w:tc>
        <w:tc>
          <w:tcPr>
            <w:tcW w:w="1418" w:type="dxa"/>
            <w:vAlign w:val="center"/>
          </w:tcPr>
          <w:p/>
        </w:tc>
        <w:tc>
          <w:tcPr>
            <w:tcW w:w="1134" w:type="dxa"/>
            <w:vAlign w:val="center"/>
          </w:tcPr>
          <w:p/>
        </w:tc>
        <w:tc>
          <w:tcPr>
            <w:tcW w:w="992"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
        </w:tc>
        <w:tc>
          <w:tcPr>
            <w:tcW w:w="3706" w:type="dxa"/>
            <w:vAlign w:val="center"/>
          </w:tcPr>
          <w:p/>
        </w:tc>
        <w:tc>
          <w:tcPr>
            <w:tcW w:w="1418" w:type="dxa"/>
            <w:vAlign w:val="center"/>
          </w:tcPr>
          <w:p/>
        </w:tc>
        <w:tc>
          <w:tcPr>
            <w:tcW w:w="1134" w:type="dxa"/>
            <w:vAlign w:val="center"/>
          </w:tcPr>
          <w:p/>
        </w:tc>
        <w:tc>
          <w:tcPr>
            <w:tcW w:w="992"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
        </w:tc>
        <w:tc>
          <w:tcPr>
            <w:tcW w:w="3706" w:type="dxa"/>
            <w:vAlign w:val="center"/>
          </w:tcPr>
          <w:p/>
        </w:tc>
        <w:tc>
          <w:tcPr>
            <w:tcW w:w="1418" w:type="dxa"/>
            <w:vAlign w:val="center"/>
          </w:tcPr>
          <w:p/>
        </w:tc>
        <w:tc>
          <w:tcPr>
            <w:tcW w:w="1134" w:type="dxa"/>
            <w:vAlign w:val="center"/>
          </w:tcPr>
          <w:p/>
        </w:tc>
        <w:tc>
          <w:tcPr>
            <w:tcW w:w="992" w:type="dxa"/>
            <w:vAlign w:val="center"/>
          </w:tcPr>
          <w:p/>
        </w:tc>
        <w:tc>
          <w:tcPr>
            <w:tcW w:w="850" w:type="dxa"/>
            <w:vAlign w:val="center"/>
          </w:tcPr>
          <w:p/>
        </w:tc>
        <w:tc>
          <w:tcPr>
            <w:tcW w:w="1134" w:type="dxa"/>
            <w:vAlign w:val="center"/>
          </w:tcPr>
          <w:p/>
        </w:tc>
      </w:tr>
    </w:tbl>
    <w:p>
      <w:r>
        <w:rPr>
          <w:rFonts w:hint="eastAsia"/>
        </w:rPr>
        <w:t xml:space="preserve"> </w:t>
      </w:r>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6"/>
            <w:vAlign w:val="center"/>
          </w:tcPr>
          <w:p>
            <w:pPr>
              <w:widowControl/>
              <w:jc w:val="center"/>
            </w:pPr>
            <w:r>
              <w:rPr>
                <w:rFonts w:hint="eastAsia"/>
                <w:b/>
                <w:bCs/>
              </w:rPr>
              <w:t>任选条件之</w:t>
            </w:r>
            <w:r>
              <w:rPr>
                <w:rFonts w:hint="eastAsia" w:ascii="宋体" w:hAnsi="宋体" w:cs="Arial"/>
                <w:color w:val="000000"/>
                <w:kern w:val="0"/>
                <w:szCs w:val="21"/>
              </w:rPr>
              <w:t xml:space="preserve">⑤ </w:t>
            </w:r>
            <w:r>
              <w:rPr>
                <w:rFonts w:hint="eastAsia"/>
                <w:b/>
                <w:bCs/>
              </w:rPr>
              <w:t>研究报告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eastAsia="宋体"/>
              </w:rPr>
            </w:pPr>
            <w:r>
              <w:rPr>
                <w:rFonts w:hint="eastAsia"/>
              </w:rPr>
              <w:t>序号</w:t>
            </w:r>
          </w:p>
        </w:tc>
        <w:tc>
          <w:tcPr>
            <w:tcW w:w="3095"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报告名称</w:t>
            </w:r>
          </w:p>
        </w:tc>
        <w:tc>
          <w:tcPr>
            <w:tcW w:w="2633" w:type="dxa"/>
            <w:vAlign w:val="center"/>
          </w:tcPr>
          <w:p>
            <w:pPr>
              <w:widowControl/>
              <w:jc w:val="center"/>
              <w:rPr>
                <w:rFonts w:eastAsia="宋体"/>
              </w:rPr>
            </w:pPr>
            <w:r>
              <w:rPr>
                <w:rFonts w:hint="eastAsia"/>
              </w:rPr>
              <w:t>采纳部门（或领导批示）</w:t>
            </w:r>
          </w:p>
        </w:tc>
        <w:tc>
          <w:tcPr>
            <w:tcW w:w="1133" w:type="dxa"/>
            <w:vAlign w:val="center"/>
          </w:tcPr>
          <w:p>
            <w:pPr>
              <w:widowControl/>
              <w:jc w:val="center"/>
            </w:pPr>
            <w:r>
              <w:rPr>
                <w:rFonts w:hint="eastAsia" w:ascii="宋体" w:hAnsi="宋体" w:cs="Arial"/>
                <w:color w:val="000000"/>
                <w:kern w:val="0"/>
                <w:szCs w:val="21"/>
              </w:rPr>
              <w:t>采纳时间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6"/>
            <w:vAlign w:val="center"/>
          </w:tcPr>
          <w:p>
            <w:pPr>
              <w:widowControl/>
              <w:jc w:val="center"/>
            </w:pPr>
            <w:r>
              <w:rPr>
                <w:rFonts w:hint="eastAsia"/>
                <w:b/>
                <w:bCs/>
              </w:rPr>
              <w:t>任选条件之⑥ 专场音乐会（音乐舞蹈类）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eastAsia="宋体"/>
              </w:rPr>
            </w:pPr>
            <w:r>
              <w:rPr>
                <w:rFonts w:hint="eastAsia"/>
              </w:rPr>
              <w:t>序号</w:t>
            </w:r>
          </w:p>
        </w:tc>
        <w:tc>
          <w:tcPr>
            <w:tcW w:w="3095"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主题</w:t>
            </w:r>
          </w:p>
        </w:tc>
        <w:tc>
          <w:tcPr>
            <w:tcW w:w="2633" w:type="dxa"/>
            <w:vAlign w:val="center"/>
          </w:tcPr>
          <w:p>
            <w:pPr>
              <w:widowControl/>
              <w:jc w:val="center"/>
              <w:rPr>
                <w:rFonts w:eastAsia="宋体"/>
              </w:rPr>
            </w:pPr>
            <w:r>
              <w:rPr>
                <w:rFonts w:hint="eastAsia"/>
              </w:rPr>
              <w:t>举办单位</w:t>
            </w:r>
          </w:p>
        </w:tc>
        <w:tc>
          <w:tcPr>
            <w:tcW w:w="1133" w:type="dxa"/>
            <w:vAlign w:val="center"/>
          </w:tcPr>
          <w:p>
            <w:pPr>
              <w:widowControl/>
              <w:jc w:val="center"/>
            </w:pPr>
            <w:r>
              <w:rPr>
                <w:rFonts w:hint="eastAsia" w:ascii="宋体" w:hAnsi="宋体" w:cs="Arial"/>
                <w:color w:val="000000"/>
                <w:kern w:val="0"/>
                <w:szCs w:val="21"/>
              </w:rPr>
              <w:t>举办时间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rPr>
                <w:rFonts w:hint="eastAsia"/>
              </w:rPr>
            </w:pPr>
          </w:p>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rPr>
                <w:rFonts w:hint="eastAsia"/>
              </w:rP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rPr>
                <w:rFonts w:hint="eastAsia"/>
              </w:rPr>
            </w:pPr>
          </w:p>
          <w:p>
            <w:pPr>
              <w:jc w:val="center"/>
              <w:rPr>
                <w:rFonts w:hint="eastAsia"/>
              </w:rP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rPr>
                <w:rFonts w:hint="eastAsia"/>
              </w:rP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p>
      <w:pPr>
        <w:widowControl/>
        <w:jc w:val="left"/>
        <w:rPr>
          <w:rFonts w:hint="eastAsia"/>
        </w:rPr>
      </w:pPr>
      <w:r>
        <w:t xml:space="preserve"> </w:t>
      </w:r>
    </w:p>
    <w:tbl>
      <w:tblPr>
        <w:tblStyle w:val="7"/>
        <w:tblpPr w:leftFromText="180" w:rightFromText="180" w:vertAnchor="text" w:horzAnchor="margin" w:tblpY="175"/>
        <w:tblOverlap w:val="never"/>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8"/>
        <w:gridCol w:w="3653"/>
        <w:gridCol w:w="1276"/>
        <w:gridCol w:w="1134"/>
        <w:gridCol w:w="1134"/>
        <w:gridCol w:w="85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9639" w:type="dxa"/>
            <w:gridSpan w:val="7"/>
            <w:vAlign w:val="center"/>
          </w:tcPr>
          <w:p>
            <w:pPr>
              <w:widowControl/>
              <w:jc w:val="center"/>
              <w:rPr>
                <w:rFonts w:eastAsia="宋体"/>
              </w:rPr>
            </w:pPr>
            <w:r>
              <w:rPr>
                <w:rFonts w:hint="eastAsia" w:ascii="宋体" w:hAnsi="宋体" w:cs="Arial"/>
                <w:b/>
                <w:bCs/>
                <w:color w:val="000000"/>
                <w:kern w:val="0"/>
                <w:szCs w:val="21"/>
              </w:rPr>
              <w:t>任选条件之</w:t>
            </w:r>
            <w:r>
              <w:rPr>
                <w:rFonts w:hint="eastAsia"/>
                <w:b/>
                <w:bCs/>
              </w:rPr>
              <w:t>⑦ 授权专利（美术设计类）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8" w:type="dxa"/>
            <w:vAlign w:val="center"/>
          </w:tcPr>
          <w:p>
            <w:pPr>
              <w:jc w:val="center"/>
              <w:rPr>
                <w:rFonts w:eastAsia="宋体"/>
              </w:rPr>
            </w:pPr>
            <w:r>
              <w:rPr>
                <w:rFonts w:hint="eastAsia"/>
              </w:rPr>
              <w:t>序号</w:t>
            </w:r>
          </w:p>
        </w:tc>
        <w:tc>
          <w:tcPr>
            <w:tcW w:w="3653" w:type="dxa"/>
            <w:vAlign w:val="center"/>
          </w:tcPr>
          <w:p>
            <w:pPr>
              <w:jc w:val="center"/>
              <w:rPr>
                <w:rFonts w:eastAsia="宋体"/>
              </w:rPr>
            </w:pPr>
            <w:r>
              <w:rPr>
                <w:rFonts w:hint="eastAsia"/>
              </w:rPr>
              <w:t>授权专利名称</w:t>
            </w:r>
          </w:p>
        </w:tc>
        <w:tc>
          <w:tcPr>
            <w:tcW w:w="1276" w:type="dxa"/>
            <w:vAlign w:val="center"/>
          </w:tcPr>
          <w:p>
            <w:pPr>
              <w:jc w:val="center"/>
            </w:pPr>
            <w:r>
              <w:rPr>
                <w:rFonts w:hint="eastAsia"/>
              </w:rPr>
              <w:t>专利授权号</w:t>
            </w:r>
          </w:p>
        </w:tc>
        <w:tc>
          <w:tcPr>
            <w:tcW w:w="1134" w:type="dxa"/>
            <w:vAlign w:val="center"/>
          </w:tcPr>
          <w:p>
            <w:pPr>
              <w:jc w:val="center"/>
            </w:pPr>
            <w:r>
              <w:rPr>
                <w:rFonts w:hint="eastAsia"/>
              </w:rPr>
              <w:t>专利类型</w:t>
            </w:r>
          </w:p>
        </w:tc>
        <w:tc>
          <w:tcPr>
            <w:tcW w:w="1134" w:type="dxa"/>
            <w:vAlign w:val="center"/>
          </w:tcPr>
          <w:p>
            <w:pPr>
              <w:jc w:val="center"/>
              <w:rPr>
                <w:rFonts w:eastAsia="宋体"/>
              </w:rPr>
            </w:pPr>
            <w:r>
              <w:rPr>
                <w:rFonts w:hint="eastAsia"/>
              </w:rPr>
              <w:t>授权时间</w:t>
            </w:r>
          </w:p>
        </w:tc>
        <w:tc>
          <w:tcPr>
            <w:tcW w:w="850" w:type="dxa"/>
            <w:vAlign w:val="center"/>
          </w:tcPr>
          <w:p>
            <w:pPr>
              <w:jc w:val="center"/>
              <w:rPr>
                <w:rFonts w:eastAsia="宋体"/>
              </w:rPr>
            </w:pPr>
            <w:r>
              <w:rPr>
                <w:rFonts w:hint="eastAsia"/>
              </w:rPr>
              <w:t>第几发明人</w:t>
            </w:r>
          </w:p>
        </w:tc>
        <w:tc>
          <w:tcPr>
            <w:tcW w:w="1134" w:type="dxa"/>
            <w:vAlign w:val="center"/>
          </w:tcPr>
          <w:p>
            <w:pPr>
              <w:jc w:val="center"/>
            </w:pPr>
            <w:r>
              <w:rPr>
                <w:rFonts w:hint="eastAsia"/>
              </w:rPr>
              <w:t>转让或实</w:t>
            </w:r>
          </w:p>
          <w:p>
            <w:pPr>
              <w:jc w:val="center"/>
            </w:pPr>
            <w:r>
              <w:rPr>
                <w:rFonts w:hint="eastAsia"/>
              </w:rPr>
              <w:t>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8" w:type="dxa"/>
            <w:vAlign w:val="center"/>
          </w:tcPr>
          <w:p/>
          <w:p/>
        </w:tc>
        <w:tc>
          <w:tcPr>
            <w:tcW w:w="3653"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8" w:type="dxa"/>
            <w:vAlign w:val="center"/>
          </w:tcPr>
          <w:p>
            <w:pPr>
              <w:rPr>
                <w:rFonts w:hint="eastAsia"/>
              </w:rPr>
            </w:pPr>
          </w:p>
          <w:p/>
        </w:tc>
        <w:tc>
          <w:tcPr>
            <w:tcW w:w="3653"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8" w:type="dxa"/>
            <w:vAlign w:val="center"/>
          </w:tcPr>
          <w:p/>
          <w:p/>
        </w:tc>
        <w:tc>
          <w:tcPr>
            <w:tcW w:w="3653"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bl>
    <w:p/>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任选条件之⑧ 全国口译笔译大赛（外语类）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pPr>
              <w:jc w:val="center"/>
              <w:rPr>
                <w:rFonts w:eastAsia="宋体"/>
              </w:rPr>
            </w:pPr>
            <w:r>
              <w:rPr>
                <w:rFonts w:hint="eastAsia"/>
              </w:rPr>
              <w:t>序号</w:t>
            </w:r>
          </w:p>
        </w:tc>
        <w:tc>
          <w:tcPr>
            <w:tcW w:w="3170"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获奖名称</w:t>
            </w:r>
          </w:p>
        </w:tc>
        <w:tc>
          <w:tcPr>
            <w:tcW w:w="1323" w:type="dxa"/>
            <w:tcBorders>
              <w:right w:val="single" w:color="auto" w:sz="4" w:space="0"/>
            </w:tcBorders>
            <w:vAlign w:val="center"/>
          </w:tcPr>
          <w:p>
            <w:pPr>
              <w:widowControl/>
              <w:jc w:val="center"/>
              <w:rPr>
                <w:rFonts w:eastAsia="宋体"/>
              </w:rPr>
            </w:pPr>
            <w:r>
              <w:rPr>
                <w:rFonts w:hint="eastAsia"/>
              </w:rPr>
              <w:t>获奖等级</w:t>
            </w:r>
          </w:p>
        </w:tc>
        <w:tc>
          <w:tcPr>
            <w:tcW w:w="1133" w:type="dxa"/>
            <w:tcBorders>
              <w:left w:val="single" w:color="auto" w:sz="4" w:space="0"/>
            </w:tcBorders>
            <w:vAlign w:val="center"/>
          </w:tcPr>
          <w:p>
            <w:pPr>
              <w:widowControl/>
              <w:jc w:val="center"/>
            </w:pPr>
            <w:r>
              <w:rPr>
                <w:rFonts w:hint="eastAsia"/>
              </w:rPr>
              <w:t>举办单位</w:t>
            </w:r>
          </w:p>
        </w:tc>
        <w:tc>
          <w:tcPr>
            <w:tcW w:w="1133" w:type="dxa"/>
            <w:vAlign w:val="center"/>
          </w:tcPr>
          <w:p>
            <w:pPr>
              <w:widowControl/>
              <w:jc w:val="center"/>
            </w:pPr>
            <w:r>
              <w:rPr>
                <w:rFonts w:hint="eastAsia" w:ascii="宋体" w:hAnsi="宋体" w:cs="Arial"/>
                <w:color w:val="000000"/>
                <w:kern w:val="0"/>
                <w:szCs w:val="21"/>
              </w:rPr>
              <w:t>举办时间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个人公开学术讲座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pPr>
              <w:jc w:val="center"/>
              <w:rPr>
                <w:rFonts w:eastAsia="宋体"/>
              </w:rPr>
            </w:pPr>
            <w:r>
              <w:rPr>
                <w:rFonts w:hint="eastAsia"/>
              </w:rPr>
              <w:t>序号</w:t>
            </w:r>
          </w:p>
        </w:tc>
        <w:tc>
          <w:tcPr>
            <w:tcW w:w="3170"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题 目</w:t>
            </w:r>
          </w:p>
        </w:tc>
        <w:tc>
          <w:tcPr>
            <w:tcW w:w="1323" w:type="dxa"/>
            <w:tcBorders>
              <w:right w:val="single" w:color="auto" w:sz="4" w:space="0"/>
            </w:tcBorders>
            <w:vAlign w:val="center"/>
          </w:tcPr>
          <w:p>
            <w:pPr>
              <w:widowControl/>
              <w:jc w:val="center"/>
              <w:rPr>
                <w:rFonts w:eastAsia="宋体"/>
              </w:rPr>
            </w:pPr>
            <w:r>
              <w:rPr>
                <w:rFonts w:hint="eastAsia"/>
              </w:rPr>
              <w:t>举办单位</w:t>
            </w:r>
          </w:p>
        </w:tc>
        <w:tc>
          <w:tcPr>
            <w:tcW w:w="1133" w:type="dxa"/>
            <w:tcBorders>
              <w:left w:val="single" w:color="auto" w:sz="4" w:space="0"/>
            </w:tcBorders>
            <w:vAlign w:val="center"/>
          </w:tcPr>
          <w:p>
            <w:pPr>
              <w:widowControl/>
              <w:jc w:val="center"/>
            </w:pPr>
            <w:r>
              <w:rPr>
                <w:rFonts w:hint="eastAsia" w:ascii="宋体" w:hAnsi="宋体" w:cs="Arial"/>
                <w:color w:val="000000"/>
                <w:kern w:val="0"/>
                <w:szCs w:val="21"/>
              </w:rPr>
              <w:t>举办时间</w:t>
            </w:r>
          </w:p>
        </w:tc>
        <w:tc>
          <w:tcPr>
            <w:tcW w:w="1133" w:type="dxa"/>
            <w:vAlign w:val="center"/>
          </w:tcPr>
          <w:p>
            <w:pPr>
              <w:widowControl/>
              <w:jc w:val="center"/>
              <w:rPr>
                <w:rFonts w:eastAsia="宋体"/>
              </w:rPr>
            </w:pPr>
            <w:r>
              <w:rPr>
                <w:rFonts w:hint="eastAsia"/>
              </w:rPr>
              <w:t>举办地点</w:t>
            </w:r>
          </w:p>
        </w:tc>
        <w:tc>
          <w:tcPr>
            <w:tcW w:w="1389" w:type="dxa"/>
            <w:vAlign w:val="center"/>
          </w:tcPr>
          <w:p>
            <w:pPr>
              <w:widowControl/>
              <w:jc w:val="center"/>
              <w:rPr>
                <w:rFonts w:eastAsia="宋体"/>
              </w:rPr>
            </w:pPr>
            <w:r>
              <w:rPr>
                <w:rFonts w:hint="eastAsia"/>
              </w:rPr>
              <w:t>对象及人数</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p>
      <w:pPr>
        <w:widowControl/>
        <w:jc w:val="left"/>
      </w:pPr>
      <w:bookmarkStart w:id="0" w:name="_GoBack"/>
      <w:bookmarkEnd w:id="0"/>
    </w:p>
    <w:sectPr>
      <w:footerReference r:id="rId3" w:type="default"/>
      <w:footerReference r:id="rId4" w:type="even"/>
      <w:pgSz w:w="11906" w:h="16838"/>
      <w:pgMar w:top="1134" w:right="1134" w:bottom="1134"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docPartObj>
        <w:docPartGallery w:val="autotext"/>
      </w:docPartObj>
    </w:sdtPr>
    <w:sdtContent>
      <w:sdt>
        <w:sdtPr>
          <w:id w:val="98381352"/>
          <w:docPartObj>
            <w:docPartGallery w:val="autotext"/>
          </w:docPartObj>
        </w:sdtPr>
        <w:sdtContent>
          <w:p>
            <w:pPr>
              <w:pStyle w:val="3"/>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docPartObj>
        <w:docPartGallery w:val="autotext"/>
      </w:docPartObj>
    </w:sdtPr>
    <w:sdtContent>
      <w:sdt>
        <w:sdtPr>
          <w:id w:val="19013124"/>
          <w:docPartObj>
            <w:docPartGallery w:val="autotext"/>
          </w:docPartObj>
        </w:sdtPr>
        <w:sdtContent>
          <w:p>
            <w:pPr>
              <w:pStyle w:val="3"/>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26B"/>
    <w:rsid w:val="0002075C"/>
    <w:rsid w:val="00024587"/>
    <w:rsid w:val="00050B41"/>
    <w:rsid w:val="000671BB"/>
    <w:rsid w:val="000715AD"/>
    <w:rsid w:val="000835E5"/>
    <w:rsid w:val="00086C19"/>
    <w:rsid w:val="00091D39"/>
    <w:rsid w:val="00093E8E"/>
    <w:rsid w:val="000A1C4F"/>
    <w:rsid w:val="000A53B5"/>
    <w:rsid w:val="000B5BC8"/>
    <w:rsid w:val="000B7E3F"/>
    <w:rsid w:val="000C7246"/>
    <w:rsid w:val="000E1FCC"/>
    <w:rsid w:val="000E777B"/>
    <w:rsid w:val="000F2B39"/>
    <w:rsid w:val="001034FB"/>
    <w:rsid w:val="00106765"/>
    <w:rsid w:val="00110033"/>
    <w:rsid w:val="00123022"/>
    <w:rsid w:val="0012343B"/>
    <w:rsid w:val="0012740F"/>
    <w:rsid w:val="0012753C"/>
    <w:rsid w:val="00136E7A"/>
    <w:rsid w:val="00163F01"/>
    <w:rsid w:val="00171343"/>
    <w:rsid w:val="00192A61"/>
    <w:rsid w:val="001937B4"/>
    <w:rsid w:val="001C46AA"/>
    <w:rsid w:val="001D2597"/>
    <w:rsid w:val="001E1E38"/>
    <w:rsid w:val="001F266A"/>
    <w:rsid w:val="001F6C40"/>
    <w:rsid w:val="00211798"/>
    <w:rsid w:val="00226AC5"/>
    <w:rsid w:val="002270A7"/>
    <w:rsid w:val="002645FE"/>
    <w:rsid w:val="00271356"/>
    <w:rsid w:val="002859E6"/>
    <w:rsid w:val="002C2E4D"/>
    <w:rsid w:val="002D4528"/>
    <w:rsid w:val="002E42F6"/>
    <w:rsid w:val="002F1EC4"/>
    <w:rsid w:val="00314EE7"/>
    <w:rsid w:val="00315FAA"/>
    <w:rsid w:val="0033126B"/>
    <w:rsid w:val="0033420A"/>
    <w:rsid w:val="00337719"/>
    <w:rsid w:val="00342D04"/>
    <w:rsid w:val="00345CE6"/>
    <w:rsid w:val="00353FFB"/>
    <w:rsid w:val="0036206F"/>
    <w:rsid w:val="00384C68"/>
    <w:rsid w:val="003B5BA5"/>
    <w:rsid w:val="003B7983"/>
    <w:rsid w:val="003C6F7B"/>
    <w:rsid w:val="003D6C2A"/>
    <w:rsid w:val="00410217"/>
    <w:rsid w:val="00413D18"/>
    <w:rsid w:val="00424D1B"/>
    <w:rsid w:val="00455996"/>
    <w:rsid w:val="004632E2"/>
    <w:rsid w:val="00477CC6"/>
    <w:rsid w:val="0048174E"/>
    <w:rsid w:val="00481C0E"/>
    <w:rsid w:val="00492E46"/>
    <w:rsid w:val="004A4E50"/>
    <w:rsid w:val="004A7AE8"/>
    <w:rsid w:val="004B1AFD"/>
    <w:rsid w:val="004D77F1"/>
    <w:rsid w:val="004F21A1"/>
    <w:rsid w:val="00501DE0"/>
    <w:rsid w:val="00535ACF"/>
    <w:rsid w:val="00554FA9"/>
    <w:rsid w:val="00583E93"/>
    <w:rsid w:val="005A2B00"/>
    <w:rsid w:val="005E06B1"/>
    <w:rsid w:val="005E3440"/>
    <w:rsid w:val="005E58F4"/>
    <w:rsid w:val="00607D1E"/>
    <w:rsid w:val="00623BB8"/>
    <w:rsid w:val="006303CA"/>
    <w:rsid w:val="00647D66"/>
    <w:rsid w:val="00661D38"/>
    <w:rsid w:val="00690D02"/>
    <w:rsid w:val="00691EF6"/>
    <w:rsid w:val="006E5989"/>
    <w:rsid w:val="006E7E68"/>
    <w:rsid w:val="007031A9"/>
    <w:rsid w:val="00715DFB"/>
    <w:rsid w:val="007313BA"/>
    <w:rsid w:val="00734128"/>
    <w:rsid w:val="007415CC"/>
    <w:rsid w:val="00741F1A"/>
    <w:rsid w:val="00746377"/>
    <w:rsid w:val="0077145C"/>
    <w:rsid w:val="00792266"/>
    <w:rsid w:val="007A6787"/>
    <w:rsid w:val="007E4637"/>
    <w:rsid w:val="007E7FD3"/>
    <w:rsid w:val="007F3921"/>
    <w:rsid w:val="008269F0"/>
    <w:rsid w:val="00826A66"/>
    <w:rsid w:val="00830327"/>
    <w:rsid w:val="00833AA5"/>
    <w:rsid w:val="0086201B"/>
    <w:rsid w:val="00867374"/>
    <w:rsid w:val="008678EB"/>
    <w:rsid w:val="00872E0F"/>
    <w:rsid w:val="008764C0"/>
    <w:rsid w:val="00876F0D"/>
    <w:rsid w:val="00882519"/>
    <w:rsid w:val="0089698F"/>
    <w:rsid w:val="008B4063"/>
    <w:rsid w:val="008B5E5E"/>
    <w:rsid w:val="008C4C0F"/>
    <w:rsid w:val="008E19C7"/>
    <w:rsid w:val="008F7384"/>
    <w:rsid w:val="00912A23"/>
    <w:rsid w:val="009136E4"/>
    <w:rsid w:val="00956FEE"/>
    <w:rsid w:val="009621DA"/>
    <w:rsid w:val="009624BB"/>
    <w:rsid w:val="0096292E"/>
    <w:rsid w:val="00962F66"/>
    <w:rsid w:val="00967876"/>
    <w:rsid w:val="00985AE7"/>
    <w:rsid w:val="009C1F06"/>
    <w:rsid w:val="009E64C8"/>
    <w:rsid w:val="00A0114F"/>
    <w:rsid w:val="00A03435"/>
    <w:rsid w:val="00A12F14"/>
    <w:rsid w:val="00A600A4"/>
    <w:rsid w:val="00A71365"/>
    <w:rsid w:val="00A7588F"/>
    <w:rsid w:val="00A967AB"/>
    <w:rsid w:val="00AD5CCC"/>
    <w:rsid w:val="00AF445F"/>
    <w:rsid w:val="00B05E64"/>
    <w:rsid w:val="00B07F41"/>
    <w:rsid w:val="00B1228F"/>
    <w:rsid w:val="00B16465"/>
    <w:rsid w:val="00B22E22"/>
    <w:rsid w:val="00B82843"/>
    <w:rsid w:val="00BA646C"/>
    <w:rsid w:val="00BD1A32"/>
    <w:rsid w:val="00BD4E90"/>
    <w:rsid w:val="00BD512C"/>
    <w:rsid w:val="00C008D8"/>
    <w:rsid w:val="00C0165A"/>
    <w:rsid w:val="00C1113B"/>
    <w:rsid w:val="00C77711"/>
    <w:rsid w:val="00C96100"/>
    <w:rsid w:val="00CB0476"/>
    <w:rsid w:val="00CB1F99"/>
    <w:rsid w:val="00CD42FF"/>
    <w:rsid w:val="00CD7981"/>
    <w:rsid w:val="00D20B34"/>
    <w:rsid w:val="00D20E90"/>
    <w:rsid w:val="00D22AD6"/>
    <w:rsid w:val="00D36A37"/>
    <w:rsid w:val="00D3748A"/>
    <w:rsid w:val="00D416C2"/>
    <w:rsid w:val="00D41CF0"/>
    <w:rsid w:val="00D527EB"/>
    <w:rsid w:val="00D57D79"/>
    <w:rsid w:val="00D66B57"/>
    <w:rsid w:val="00DA3AD6"/>
    <w:rsid w:val="00DB02E4"/>
    <w:rsid w:val="00DC11A1"/>
    <w:rsid w:val="00DD5F4F"/>
    <w:rsid w:val="00DD7968"/>
    <w:rsid w:val="00DE299B"/>
    <w:rsid w:val="00E07849"/>
    <w:rsid w:val="00E206F2"/>
    <w:rsid w:val="00E713EE"/>
    <w:rsid w:val="00EB1023"/>
    <w:rsid w:val="00ED30F2"/>
    <w:rsid w:val="00EE2F78"/>
    <w:rsid w:val="00EE3937"/>
    <w:rsid w:val="00EE5924"/>
    <w:rsid w:val="00EE79DB"/>
    <w:rsid w:val="00F50D1D"/>
    <w:rsid w:val="00F75973"/>
    <w:rsid w:val="00F82DFD"/>
    <w:rsid w:val="00F841C6"/>
    <w:rsid w:val="00F8579D"/>
    <w:rsid w:val="00FA4387"/>
    <w:rsid w:val="00FD5538"/>
    <w:rsid w:val="00FF54C9"/>
    <w:rsid w:val="229151DA"/>
    <w:rsid w:val="2F121372"/>
    <w:rsid w:val="6C895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Char"/>
    <w:basedOn w:val="5"/>
    <w:link w:val="4"/>
    <w:semiHidden/>
    <w:uiPriority w:val="99"/>
    <w:rPr>
      <w:sz w:val="18"/>
      <w:szCs w:val="18"/>
    </w:rPr>
  </w:style>
  <w:style w:type="character" w:customStyle="1" w:styleId="10">
    <w:name w:val="页脚 Char"/>
    <w:basedOn w:val="5"/>
    <w:link w:val="3"/>
    <w:qFormat/>
    <w:uiPriority w:val="99"/>
    <w:rPr>
      <w:sz w:val="18"/>
      <w:szCs w:val="18"/>
    </w:rPr>
  </w:style>
  <w:style w:type="character" w:customStyle="1" w:styleId="11">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14</Pages>
  <Words>1142</Words>
  <Characters>6512</Characters>
  <Lines>54</Lines>
  <Paragraphs>15</Paragraphs>
  <TotalTime>16</TotalTime>
  <ScaleCrop>false</ScaleCrop>
  <LinksUpToDate>false</LinksUpToDate>
  <CharactersWithSpaces>7639</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2018-10-31T02:49:00Z</dcterms:created>
  <dc:creator>符桑岚</dc:creator>
  <cp:lastModifiedBy>王春红</cp:lastModifiedBy>
  <cp:lastPrinted>2018-10-31T00:03:00Z</cp:lastPrinted>
  <dcterms:modified xsi:type="dcterms:W3CDTF">2018-11-16T08:52:16Z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