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AD" w:rsidRPr="000748AD" w:rsidRDefault="007740D1" w:rsidP="000748AD">
      <w:pPr>
        <w:pStyle w:val="a3"/>
        <w:rPr>
          <w:sz w:val="56"/>
        </w:rPr>
      </w:pPr>
      <w:r>
        <w:rPr>
          <w:rFonts w:hint="eastAsia"/>
          <w:sz w:val="56"/>
        </w:rPr>
        <w:t>海南师范大学信息科学技术学院第六</w:t>
      </w:r>
      <w:r w:rsidR="000748AD" w:rsidRPr="000748AD">
        <w:rPr>
          <w:rFonts w:hint="eastAsia"/>
          <w:sz w:val="56"/>
        </w:rPr>
        <w:t>届科技活动月（计算机设计）评分标准</w:t>
      </w:r>
    </w:p>
    <w:p w:rsidR="00780E45" w:rsidRPr="000748AD" w:rsidRDefault="00780E45" w:rsidP="000748AD">
      <w:pPr>
        <w:ind w:firstLineChars="199" w:firstLine="557"/>
        <w:rPr>
          <w:sz w:val="28"/>
          <w:szCs w:val="28"/>
        </w:rPr>
      </w:pPr>
      <w:r w:rsidRPr="000748AD">
        <w:rPr>
          <w:rFonts w:hint="eastAsia"/>
          <w:sz w:val="28"/>
          <w:szCs w:val="28"/>
        </w:rPr>
        <w:t>大赛评比的原则是公开、公平、公正，</w:t>
      </w:r>
      <w:r w:rsidRPr="000748AD">
        <w:rPr>
          <w:rFonts w:hint="eastAsia"/>
          <w:sz w:val="28"/>
          <w:szCs w:val="28"/>
        </w:rPr>
        <w:t xml:space="preserve"> </w:t>
      </w:r>
      <w:r w:rsidRPr="000748AD">
        <w:rPr>
          <w:rFonts w:hint="eastAsia"/>
          <w:sz w:val="28"/>
          <w:szCs w:val="28"/>
        </w:rPr>
        <w:t>关注选手作品的原创性。</w:t>
      </w:r>
    </w:p>
    <w:p w:rsidR="00780E45" w:rsidRPr="000748AD" w:rsidRDefault="00780E45" w:rsidP="000748AD">
      <w:pPr>
        <w:ind w:rightChars="305" w:right="640" w:firstLineChars="199" w:firstLine="557"/>
        <w:rPr>
          <w:sz w:val="28"/>
          <w:szCs w:val="28"/>
        </w:rPr>
      </w:pPr>
      <w:r w:rsidRPr="000748AD">
        <w:rPr>
          <w:rFonts w:hint="eastAsia"/>
          <w:sz w:val="28"/>
          <w:szCs w:val="28"/>
        </w:rPr>
        <w:t>评委根据打分细则对项目进行综合打分。打分范围参考如下：一等奖</w:t>
      </w:r>
      <w:r w:rsidRPr="000748AD">
        <w:rPr>
          <w:rFonts w:hint="eastAsia"/>
          <w:sz w:val="28"/>
          <w:szCs w:val="28"/>
        </w:rPr>
        <w:t>85</w:t>
      </w:r>
      <w:r w:rsidRPr="000748AD">
        <w:rPr>
          <w:rFonts w:hint="eastAsia"/>
          <w:sz w:val="28"/>
          <w:szCs w:val="28"/>
        </w:rPr>
        <w:t>分以上，二等奖</w:t>
      </w:r>
      <w:r w:rsidRPr="000748AD">
        <w:rPr>
          <w:rFonts w:hint="eastAsia"/>
          <w:sz w:val="28"/>
          <w:szCs w:val="28"/>
        </w:rPr>
        <w:t>70-85</w:t>
      </w:r>
      <w:r w:rsidRPr="000748AD">
        <w:rPr>
          <w:rFonts w:hint="eastAsia"/>
          <w:sz w:val="28"/>
          <w:szCs w:val="28"/>
        </w:rPr>
        <w:t>分，三等奖</w:t>
      </w:r>
      <w:r w:rsidRPr="000748AD">
        <w:rPr>
          <w:rFonts w:hint="eastAsia"/>
          <w:sz w:val="28"/>
          <w:szCs w:val="28"/>
        </w:rPr>
        <w:t xml:space="preserve"> 60-70</w:t>
      </w:r>
      <w:r w:rsidRPr="000748AD">
        <w:rPr>
          <w:rFonts w:hint="eastAsia"/>
          <w:sz w:val="28"/>
          <w:szCs w:val="28"/>
        </w:rPr>
        <w:t>分。</w:t>
      </w:r>
    </w:p>
    <w:p w:rsidR="00780E45" w:rsidRPr="000748AD" w:rsidRDefault="00780E45" w:rsidP="00527C0A">
      <w:pPr>
        <w:pStyle w:val="2"/>
        <w:spacing w:line="360" w:lineRule="auto"/>
        <w:rPr>
          <w:b/>
          <w:szCs w:val="28"/>
        </w:rPr>
      </w:pPr>
      <w:bookmarkStart w:id="0" w:name="_Toc419944020"/>
      <w:bookmarkStart w:id="1" w:name="_Toc26002"/>
      <w:bookmarkStart w:id="2" w:name="_Toc185901950"/>
      <w:r w:rsidRPr="000748AD">
        <w:rPr>
          <w:b/>
          <w:szCs w:val="28"/>
        </w:rPr>
        <w:t xml:space="preserve">1 </w:t>
      </w:r>
      <w:r w:rsidRPr="000748AD">
        <w:rPr>
          <w:b/>
          <w:szCs w:val="28"/>
        </w:rPr>
        <w:t>软件应用与开发类</w:t>
      </w:r>
      <w:bookmarkEnd w:id="0"/>
    </w:p>
    <w:p w:rsidR="00780E45" w:rsidRPr="000748AD" w:rsidRDefault="00780E45" w:rsidP="00527C0A">
      <w:pPr>
        <w:spacing w:line="360" w:lineRule="auto"/>
        <w:ind w:firstLineChars="350" w:firstLine="984"/>
        <w:outlineLvl w:val="0"/>
        <w:rPr>
          <w:b/>
          <w:sz w:val="28"/>
          <w:szCs w:val="28"/>
        </w:rPr>
      </w:pPr>
      <w:bookmarkStart w:id="3" w:name="_Toc419943898"/>
      <w:bookmarkStart w:id="4" w:name="_Toc419944021"/>
      <w:r w:rsidRPr="000748AD">
        <w:rPr>
          <w:rFonts w:hint="eastAsia"/>
          <w:b/>
          <w:sz w:val="28"/>
          <w:szCs w:val="28"/>
        </w:rPr>
        <w:t xml:space="preserve">1.1 </w:t>
      </w:r>
      <w:r w:rsidRPr="000748AD">
        <w:rPr>
          <w:rFonts w:hint="eastAsia"/>
          <w:b/>
          <w:sz w:val="28"/>
          <w:szCs w:val="28"/>
        </w:rPr>
        <w:t>网站设计作品评分标准</w:t>
      </w:r>
      <w:bookmarkEnd w:id="1"/>
      <w:bookmarkEnd w:id="3"/>
      <w:bookmarkEnd w:id="4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6142"/>
      </w:tblGrid>
      <w:tr w:rsidR="00780E45" w:rsidRPr="000748AD" w:rsidTr="000748AD">
        <w:trPr>
          <w:trHeight w:val="516"/>
          <w:jc w:val="center"/>
        </w:trPr>
        <w:tc>
          <w:tcPr>
            <w:tcW w:w="3005" w:type="dxa"/>
            <w:vAlign w:val="center"/>
          </w:tcPr>
          <w:bookmarkEnd w:id="2"/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一级指标(分值)</w:t>
            </w:r>
          </w:p>
        </w:tc>
        <w:tc>
          <w:tcPr>
            <w:tcW w:w="6142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二级指标（分值）</w:t>
            </w:r>
          </w:p>
        </w:tc>
      </w:tr>
      <w:tr w:rsidR="00780E45" w:rsidRPr="000748AD" w:rsidTr="000748AD">
        <w:trPr>
          <w:trHeight w:val="1231"/>
          <w:jc w:val="center"/>
        </w:trPr>
        <w:tc>
          <w:tcPr>
            <w:tcW w:w="3005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设计内容（20）</w:t>
            </w:r>
          </w:p>
        </w:tc>
        <w:tc>
          <w:tcPr>
            <w:tcW w:w="6142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cs="宋体"/>
                <w:kern w:val="0"/>
                <w:sz w:val="28"/>
                <w:szCs w:val="28"/>
              </w:rPr>
            </w:pPr>
            <w:r w:rsidRPr="000748AD">
              <w:rPr>
                <w:rFonts w:cs="宋体" w:hint="eastAsia"/>
                <w:kern w:val="0"/>
                <w:sz w:val="28"/>
                <w:szCs w:val="28"/>
              </w:rPr>
              <w:t>内容健康，积极向上，符合政策法规</w:t>
            </w:r>
            <w:r w:rsidRPr="000748AD">
              <w:rPr>
                <w:rFonts w:cs="宋体" w:hint="eastAsia"/>
                <w:kern w:val="0"/>
                <w:sz w:val="28"/>
                <w:szCs w:val="28"/>
              </w:rPr>
              <w:t>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cs="宋体"/>
                <w:kern w:val="0"/>
                <w:sz w:val="28"/>
                <w:szCs w:val="28"/>
              </w:rPr>
            </w:pPr>
            <w:r w:rsidRPr="000748AD">
              <w:rPr>
                <w:rFonts w:cs="宋体" w:hint="eastAsia"/>
                <w:kern w:val="0"/>
                <w:sz w:val="28"/>
                <w:szCs w:val="28"/>
              </w:rPr>
              <w:t>与专业的应用相关</w:t>
            </w:r>
            <w:r w:rsidRPr="000748AD">
              <w:rPr>
                <w:rFonts w:cs="宋体" w:hint="eastAsia"/>
                <w:kern w:val="0"/>
                <w:sz w:val="28"/>
                <w:szCs w:val="28"/>
              </w:rPr>
              <w:t>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cs="宋体"/>
                <w:kern w:val="0"/>
                <w:sz w:val="28"/>
                <w:szCs w:val="28"/>
              </w:rPr>
            </w:pPr>
            <w:r w:rsidRPr="000748AD">
              <w:rPr>
                <w:rFonts w:cs="宋体" w:hint="eastAsia"/>
                <w:kern w:val="0"/>
                <w:sz w:val="28"/>
                <w:szCs w:val="28"/>
              </w:rPr>
              <w:t>能够清晰表达设计意图</w:t>
            </w:r>
            <w:r w:rsidRPr="000748AD">
              <w:rPr>
                <w:rFonts w:cs="宋体" w:hint="eastAsia"/>
                <w:kern w:val="0"/>
                <w:sz w:val="28"/>
                <w:szCs w:val="28"/>
              </w:rPr>
              <w:t>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748AD">
              <w:rPr>
                <w:rFonts w:cs="宋体" w:hint="eastAsia"/>
                <w:kern w:val="0"/>
                <w:sz w:val="28"/>
                <w:szCs w:val="28"/>
              </w:rPr>
              <w:t>制作量要求范围内的知识体系结构</w:t>
            </w:r>
            <w:proofErr w:type="gramStart"/>
            <w:r w:rsidRPr="000748AD">
              <w:rPr>
                <w:rFonts w:cs="宋体" w:hint="eastAsia"/>
                <w:kern w:val="0"/>
                <w:sz w:val="28"/>
                <w:szCs w:val="28"/>
              </w:rPr>
              <w:t>完整</w:t>
            </w:r>
            <w:r w:rsidRPr="000748AD">
              <w:rPr>
                <w:rFonts w:cs="宋体" w:hint="eastAsia"/>
                <w:kern w:val="0"/>
                <w:sz w:val="28"/>
                <w:szCs w:val="28"/>
              </w:rPr>
              <w:t>(</w:t>
            </w:r>
            <w:proofErr w:type="gramEnd"/>
            <w:r w:rsidRPr="000748AD">
              <w:rPr>
                <w:rFonts w:cs="宋体" w:hint="eastAsia"/>
                <w:kern w:val="0"/>
                <w:sz w:val="28"/>
                <w:szCs w:val="28"/>
              </w:rPr>
              <w:t>5)</w:t>
            </w:r>
          </w:p>
        </w:tc>
      </w:tr>
      <w:tr w:rsidR="00780E45" w:rsidRPr="000748AD" w:rsidTr="000748AD">
        <w:trPr>
          <w:trHeight w:val="1549"/>
          <w:jc w:val="center"/>
        </w:trPr>
        <w:tc>
          <w:tcPr>
            <w:tcW w:w="3005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设计结构（25）</w:t>
            </w:r>
          </w:p>
        </w:tc>
        <w:tc>
          <w:tcPr>
            <w:tcW w:w="6142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结构清晰、布局合理，整体结构有连贯性(5)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导航明确，浏览方便，查找快捷，无错链(5)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栏目划分与内容组织结构合理(5)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页面标题和关键字设置合理(5)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具有必要的交互功能(5)</w:t>
            </w:r>
          </w:p>
        </w:tc>
      </w:tr>
      <w:tr w:rsidR="00780E45" w:rsidRPr="000748AD" w:rsidTr="000748AD">
        <w:trPr>
          <w:trHeight w:val="1250"/>
          <w:jc w:val="center"/>
        </w:trPr>
        <w:tc>
          <w:tcPr>
            <w:tcW w:w="3005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设计艺术性（20）</w:t>
            </w:r>
          </w:p>
        </w:tc>
        <w:tc>
          <w:tcPr>
            <w:tcW w:w="6142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网站整体风格一致，色彩协调，页面美观(5)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没有乱码和错位，没有错误的表格(5)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页面元素的制作美观实用(5)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lastRenderedPageBreak/>
              <w:t>充分利用多媒体技术(5)</w:t>
            </w:r>
          </w:p>
        </w:tc>
      </w:tr>
      <w:tr w:rsidR="00780E45" w:rsidRPr="000748AD" w:rsidTr="000748AD">
        <w:trPr>
          <w:trHeight w:val="1231"/>
          <w:jc w:val="center"/>
        </w:trPr>
        <w:tc>
          <w:tcPr>
            <w:tcW w:w="3005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lastRenderedPageBreak/>
              <w:t>创意与应用（20）</w:t>
            </w:r>
          </w:p>
        </w:tc>
        <w:tc>
          <w:tcPr>
            <w:tcW w:w="6142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页面具有个性化设计风格，并具有观赏性(5)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内容有创意(5)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有推广价值(5)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有实际运营网站系统(5)</w:t>
            </w:r>
          </w:p>
        </w:tc>
      </w:tr>
      <w:tr w:rsidR="00780E45" w:rsidRPr="000748AD" w:rsidTr="000748AD">
        <w:trPr>
          <w:trHeight w:val="952"/>
          <w:jc w:val="center"/>
        </w:trPr>
        <w:tc>
          <w:tcPr>
            <w:tcW w:w="3005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技术应用（15）</w:t>
            </w:r>
          </w:p>
        </w:tc>
        <w:tc>
          <w:tcPr>
            <w:tcW w:w="6142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页面图片经过优化(5)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bookmarkStart w:id="5" w:name="_GoBack"/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分辨率为800*600或1024*768(5)</w:t>
            </w:r>
          </w:p>
          <w:bookmarkEnd w:id="5"/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利用数据库技术(5)</w:t>
            </w:r>
          </w:p>
        </w:tc>
      </w:tr>
    </w:tbl>
    <w:p w:rsidR="00780E45" w:rsidRPr="000748AD" w:rsidRDefault="00780E45" w:rsidP="00527C0A">
      <w:pPr>
        <w:spacing w:line="360" w:lineRule="auto"/>
        <w:ind w:firstLineChars="350" w:firstLine="984"/>
        <w:outlineLvl w:val="0"/>
        <w:rPr>
          <w:b/>
          <w:sz w:val="28"/>
          <w:szCs w:val="28"/>
        </w:rPr>
      </w:pPr>
      <w:bookmarkStart w:id="6" w:name="_Toc185901951"/>
      <w:bookmarkStart w:id="7" w:name="_Toc419943899"/>
      <w:bookmarkStart w:id="8" w:name="_Toc419944022"/>
      <w:bookmarkStart w:id="9" w:name="_Toc19138"/>
      <w:r w:rsidRPr="000748AD">
        <w:rPr>
          <w:rFonts w:hint="eastAsia"/>
          <w:b/>
          <w:sz w:val="28"/>
          <w:szCs w:val="28"/>
        </w:rPr>
        <w:t xml:space="preserve">1.2 </w:t>
      </w:r>
      <w:r w:rsidRPr="000748AD">
        <w:rPr>
          <w:rFonts w:hint="eastAsia"/>
          <w:b/>
          <w:sz w:val="28"/>
          <w:szCs w:val="28"/>
        </w:rPr>
        <w:t>数据库应用系统作品评分</w:t>
      </w:r>
      <w:bookmarkEnd w:id="6"/>
      <w:r w:rsidRPr="000748AD">
        <w:rPr>
          <w:rFonts w:hint="eastAsia"/>
          <w:b/>
          <w:sz w:val="28"/>
          <w:szCs w:val="28"/>
        </w:rPr>
        <w:t>标准</w:t>
      </w:r>
      <w:bookmarkEnd w:id="7"/>
      <w:bookmarkEnd w:id="8"/>
      <w:bookmarkEnd w:id="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6610"/>
      </w:tblGrid>
      <w:tr w:rsidR="00780E45" w:rsidRPr="000748AD" w:rsidTr="000748AD">
        <w:trPr>
          <w:trHeight w:val="574"/>
          <w:jc w:val="center"/>
        </w:trPr>
        <w:tc>
          <w:tcPr>
            <w:tcW w:w="2873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ind w:rightChars="-64" w:right="-134"/>
              <w:jc w:val="center"/>
              <w:rPr>
                <w:rFonts w:cs="宋体"/>
                <w:kern w:val="0"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/>
                <w:bCs/>
                <w:sz w:val="28"/>
                <w:szCs w:val="28"/>
              </w:rPr>
              <w:t>一级指标(分值)</w:t>
            </w:r>
          </w:p>
        </w:tc>
        <w:tc>
          <w:tcPr>
            <w:tcW w:w="6610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cs="宋体"/>
                <w:kern w:val="0"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/>
                <w:bCs/>
                <w:sz w:val="28"/>
                <w:szCs w:val="28"/>
              </w:rPr>
              <w:t>二级指标（分值）</w:t>
            </w:r>
          </w:p>
        </w:tc>
      </w:tr>
      <w:tr w:rsidR="00780E45" w:rsidRPr="000748AD" w:rsidTr="000748AD">
        <w:trPr>
          <w:trHeight w:val="902"/>
          <w:jc w:val="center"/>
        </w:trPr>
        <w:tc>
          <w:tcPr>
            <w:tcW w:w="2873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功能（15）</w:t>
            </w:r>
          </w:p>
        </w:tc>
        <w:tc>
          <w:tcPr>
            <w:tcW w:w="6610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详细的需求分析(5)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详细的系统设计(5)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功能测试数据齐备(5)</w:t>
            </w:r>
          </w:p>
        </w:tc>
      </w:tr>
      <w:tr w:rsidR="00780E45" w:rsidRPr="000748AD" w:rsidTr="000748AD">
        <w:trPr>
          <w:trHeight w:val="668"/>
          <w:jc w:val="center"/>
        </w:trPr>
        <w:tc>
          <w:tcPr>
            <w:tcW w:w="2873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可靠性（10）</w:t>
            </w:r>
          </w:p>
        </w:tc>
        <w:tc>
          <w:tcPr>
            <w:tcW w:w="6610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系统运行稳定(5)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考虑了数据库的安全性控制(5)</w:t>
            </w:r>
          </w:p>
        </w:tc>
      </w:tr>
      <w:tr w:rsidR="00780E45" w:rsidRPr="000748AD" w:rsidTr="000748AD">
        <w:trPr>
          <w:trHeight w:val="668"/>
          <w:jc w:val="center"/>
        </w:trPr>
        <w:tc>
          <w:tcPr>
            <w:tcW w:w="2873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效率（10）</w:t>
            </w:r>
          </w:p>
        </w:tc>
        <w:tc>
          <w:tcPr>
            <w:tcW w:w="6610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良好的反应速度(5)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没有冗余操作和冗余数据(5)</w:t>
            </w:r>
          </w:p>
        </w:tc>
      </w:tr>
      <w:tr w:rsidR="00780E45" w:rsidRPr="000748AD" w:rsidTr="000748AD">
        <w:trPr>
          <w:trHeight w:val="1497"/>
          <w:jc w:val="center"/>
        </w:trPr>
        <w:tc>
          <w:tcPr>
            <w:tcW w:w="2873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服务质量（35）</w:t>
            </w:r>
          </w:p>
        </w:tc>
        <w:tc>
          <w:tcPr>
            <w:tcW w:w="6610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良好、简便的用户操作界面(5)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完善的帮助系统和使用说明(5)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规范的业务流程(5)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查询功能齐全（10）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lastRenderedPageBreak/>
              <w:t>报表功能齐全（10）</w:t>
            </w:r>
          </w:p>
        </w:tc>
      </w:tr>
      <w:tr w:rsidR="00780E45" w:rsidRPr="000748AD" w:rsidTr="000748AD">
        <w:trPr>
          <w:trHeight w:val="1803"/>
          <w:jc w:val="center"/>
        </w:trPr>
        <w:tc>
          <w:tcPr>
            <w:tcW w:w="2873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lastRenderedPageBreak/>
              <w:t>适应性（30）</w:t>
            </w:r>
          </w:p>
        </w:tc>
        <w:tc>
          <w:tcPr>
            <w:tcW w:w="6610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容错性好(5)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代码易读好(5)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代码易于维护（修改）(5)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系统独立运行(5)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系统能够正确的打包和安装(5)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能够脱离开发平台正确运行(5)</w:t>
            </w:r>
          </w:p>
        </w:tc>
      </w:tr>
    </w:tbl>
    <w:p w:rsidR="00780E45" w:rsidRPr="000748AD" w:rsidRDefault="00780E45" w:rsidP="00527C0A">
      <w:pPr>
        <w:spacing w:line="360" w:lineRule="auto"/>
        <w:ind w:firstLineChars="350" w:firstLine="984"/>
        <w:outlineLvl w:val="0"/>
        <w:rPr>
          <w:b/>
          <w:sz w:val="28"/>
          <w:szCs w:val="28"/>
        </w:rPr>
      </w:pPr>
      <w:bookmarkStart w:id="10" w:name="_Toc185901952"/>
    </w:p>
    <w:p w:rsidR="00780E45" w:rsidRPr="000748AD" w:rsidRDefault="00780E45" w:rsidP="00527C0A">
      <w:pPr>
        <w:spacing w:line="360" w:lineRule="auto"/>
        <w:ind w:firstLineChars="350" w:firstLine="984"/>
        <w:outlineLvl w:val="0"/>
        <w:rPr>
          <w:b/>
          <w:sz w:val="28"/>
          <w:szCs w:val="28"/>
        </w:rPr>
      </w:pPr>
      <w:bookmarkStart w:id="11" w:name="_Toc419943900"/>
      <w:bookmarkStart w:id="12" w:name="_Toc419944023"/>
      <w:bookmarkStart w:id="13" w:name="_Toc185901953"/>
      <w:bookmarkStart w:id="14" w:name="_Toc31668"/>
      <w:bookmarkEnd w:id="10"/>
      <w:r w:rsidRPr="000748AD">
        <w:rPr>
          <w:rFonts w:hint="eastAsia"/>
          <w:b/>
          <w:sz w:val="28"/>
          <w:szCs w:val="28"/>
        </w:rPr>
        <w:t xml:space="preserve">1.3  </w:t>
      </w:r>
      <w:r w:rsidRPr="000748AD">
        <w:rPr>
          <w:rFonts w:hint="eastAsia"/>
          <w:b/>
          <w:sz w:val="28"/>
          <w:szCs w:val="28"/>
        </w:rPr>
        <w:t>虚拟实验平台作品题目设计与评分标准</w:t>
      </w:r>
      <w:bookmarkEnd w:id="11"/>
      <w:bookmarkEnd w:id="12"/>
    </w:p>
    <w:bookmarkEnd w:id="13"/>
    <w:bookmarkEnd w:id="14"/>
    <w:p w:rsidR="00780E45" w:rsidRPr="000748AD" w:rsidRDefault="00780E45" w:rsidP="00527C0A">
      <w:pPr>
        <w:spacing w:line="360" w:lineRule="auto"/>
        <w:ind w:leftChars="350" w:left="735" w:rightChars="494" w:right="1037"/>
        <w:rPr>
          <w:sz w:val="28"/>
          <w:szCs w:val="28"/>
        </w:rPr>
      </w:pPr>
      <w:r w:rsidRPr="000748AD">
        <w:rPr>
          <w:rFonts w:hint="eastAsia"/>
          <w:sz w:val="28"/>
          <w:szCs w:val="28"/>
        </w:rPr>
        <w:t>题目设计：将某个实验环境用动画结合语音等表示模拟演示，让学生通过操纵模拟的系统掌握实验步骤，或利用计算机模拟实验来替代真实实验。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6724"/>
      </w:tblGrid>
      <w:tr w:rsidR="00780E45" w:rsidRPr="000748AD" w:rsidTr="000748AD">
        <w:trPr>
          <w:trHeight w:val="695"/>
          <w:jc w:val="center"/>
        </w:trPr>
        <w:tc>
          <w:tcPr>
            <w:tcW w:w="3095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一级指标(分值)</w:t>
            </w:r>
          </w:p>
        </w:tc>
        <w:tc>
          <w:tcPr>
            <w:tcW w:w="6724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二级指标（分值）</w:t>
            </w:r>
          </w:p>
        </w:tc>
      </w:tr>
      <w:tr w:rsidR="00780E45" w:rsidRPr="000748AD" w:rsidTr="000748AD">
        <w:trPr>
          <w:trHeight w:val="161"/>
          <w:jc w:val="center"/>
        </w:trPr>
        <w:tc>
          <w:tcPr>
            <w:tcW w:w="3095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设计内容（20）</w:t>
            </w:r>
          </w:p>
        </w:tc>
        <w:tc>
          <w:tcPr>
            <w:tcW w:w="6724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能够清晰表达设计意图(5)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选题与文科专业有关(5)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设计方案合理、可行(5)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制作量范围内的知识体系结构</w:t>
            </w:r>
            <w:proofErr w:type="gramStart"/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完整(</w:t>
            </w:r>
            <w:proofErr w:type="gramEnd"/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5)</w:t>
            </w:r>
          </w:p>
        </w:tc>
      </w:tr>
      <w:tr w:rsidR="00780E45" w:rsidRPr="000748AD" w:rsidTr="000748AD">
        <w:trPr>
          <w:trHeight w:val="2191"/>
          <w:jc w:val="center"/>
        </w:trPr>
        <w:tc>
          <w:tcPr>
            <w:tcW w:w="3095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虚拟平台设计（30）</w:t>
            </w:r>
          </w:p>
        </w:tc>
        <w:tc>
          <w:tcPr>
            <w:tcW w:w="6724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有一定的实用价值(5)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启发引导性强，符合认识规律，有利于激发学生的学习热情和兴趣(5)</w:t>
            </w:r>
          </w:p>
          <w:p w:rsidR="00780E45" w:rsidRPr="000748AD" w:rsidRDefault="00780E45" w:rsidP="00527C0A">
            <w:pPr>
              <w:widowControl/>
              <w:spacing w:line="360" w:lineRule="auto"/>
              <w:ind w:rightChars="-102" w:right="-214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lastRenderedPageBreak/>
              <w:t>友好的人机交互界面(5)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结构清晰、布局合理(5)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体现现场场景的生动性、真实性(5)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易于推广(5)</w:t>
            </w:r>
          </w:p>
        </w:tc>
      </w:tr>
      <w:tr w:rsidR="00780E45" w:rsidRPr="000748AD" w:rsidTr="000748AD">
        <w:trPr>
          <w:trHeight w:val="1555"/>
          <w:jc w:val="center"/>
        </w:trPr>
        <w:tc>
          <w:tcPr>
            <w:tcW w:w="3095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lastRenderedPageBreak/>
              <w:t>技术性（25）</w:t>
            </w:r>
          </w:p>
        </w:tc>
        <w:tc>
          <w:tcPr>
            <w:tcW w:w="6724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操作方便、灵活，交互性强(5)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充分利用多媒体技术(5)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自设计</w:t>
            </w:r>
            <w:proofErr w:type="gramEnd"/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量较大(5)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用户环境友好、使用可靠，安全(5)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平台运行稳定，无故障，响应及时(5)</w:t>
            </w:r>
          </w:p>
        </w:tc>
      </w:tr>
      <w:tr w:rsidR="00780E45" w:rsidRPr="000748AD" w:rsidTr="000748AD">
        <w:trPr>
          <w:trHeight w:val="1574"/>
          <w:jc w:val="center"/>
        </w:trPr>
        <w:tc>
          <w:tcPr>
            <w:tcW w:w="3095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艺术性（25）</w:t>
            </w:r>
          </w:p>
        </w:tc>
        <w:tc>
          <w:tcPr>
            <w:tcW w:w="6724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整体风格统一(5)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色彩搭配协调、视频效果好 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文字/图片/音视频/动画切合主题(5)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设计有创新或创意新颖(5)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整体效果印象较好(5)</w:t>
            </w:r>
          </w:p>
        </w:tc>
      </w:tr>
    </w:tbl>
    <w:p w:rsidR="00780E45" w:rsidRPr="000748AD" w:rsidRDefault="00780E45" w:rsidP="00527C0A">
      <w:pPr>
        <w:pStyle w:val="2"/>
        <w:spacing w:line="360" w:lineRule="auto"/>
        <w:rPr>
          <w:b/>
          <w:szCs w:val="28"/>
        </w:rPr>
      </w:pPr>
      <w:bookmarkStart w:id="15" w:name="_Toc419944024"/>
      <w:bookmarkStart w:id="16" w:name="_Toc185901954"/>
      <w:bookmarkStart w:id="17" w:name="_Toc30063"/>
      <w:r w:rsidRPr="000748AD">
        <w:rPr>
          <w:rFonts w:hint="eastAsia"/>
          <w:b/>
          <w:szCs w:val="28"/>
        </w:rPr>
        <w:t xml:space="preserve">2 </w:t>
      </w:r>
      <w:r w:rsidRPr="000748AD">
        <w:rPr>
          <w:rFonts w:hint="eastAsia"/>
          <w:b/>
          <w:szCs w:val="28"/>
        </w:rPr>
        <w:t>微课（课件制作）类作品评分标准</w:t>
      </w:r>
      <w:bookmarkEnd w:id="15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6"/>
        <w:gridCol w:w="6341"/>
      </w:tblGrid>
      <w:tr w:rsidR="00780E45" w:rsidRPr="000748AD" w:rsidTr="000748AD">
        <w:trPr>
          <w:trHeight w:val="588"/>
          <w:jc w:val="center"/>
        </w:trPr>
        <w:tc>
          <w:tcPr>
            <w:tcW w:w="2886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一级指标(分值)</w:t>
            </w:r>
          </w:p>
        </w:tc>
        <w:tc>
          <w:tcPr>
            <w:tcW w:w="6341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二级指标(分值)</w:t>
            </w:r>
          </w:p>
        </w:tc>
      </w:tr>
      <w:tr w:rsidR="00780E45" w:rsidRPr="000748AD" w:rsidTr="000748AD">
        <w:trPr>
          <w:trHeight w:val="315"/>
          <w:jc w:val="center"/>
        </w:trPr>
        <w:tc>
          <w:tcPr>
            <w:tcW w:w="2886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作品主题（10）</w:t>
            </w:r>
          </w:p>
        </w:tc>
        <w:tc>
          <w:tcPr>
            <w:tcW w:w="6341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选题与大赛规定相符 (10)</w:t>
            </w:r>
          </w:p>
        </w:tc>
      </w:tr>
      <w:tr w:rsidR="00780E45" w:rsidRPr="000748AD" w:rsidTr="000748AD">
        <w:trPr>
          <w:trHeight w:val="1288"/>
          <w:jc w:val="center"/>
        </w:trPr>
        <w:tc>
          <w:tcPr>
            <w:tcW w:w="2886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教学内容(25)</w:t>
            </w:r>
          </w:p>
        </w:tc>
        <w:tc>
          <w:tcPr>
            <w:tcW w:w="6341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科学性(5)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规范性(5)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知识描述(5)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体系结构(5)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lastRenderedPageBreak/>
              <w:t>资源形式(5)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资源引用(5)</w:t>
            </w:r>
          </w:p>
        </w:tc>
      </w:tr>
      <w:tr w:rsidR="00780E45" w:rsidRPr="000748AD" w:rsidTr="000748AD">
        <w:trPr>
          <w:trHeight w:val="1319"/>
          <w:jc w:val="center"/>
        </w:trPr>
        <w:tc>
          <w:tcPr>
            <w:tcW w:w="2886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lastRenderedPageBreak/>
              <w:t>教学设计(25)</w:t>
            </w:r>
          </w:p>
        </w:tc>
        <w:tc>
          <w:tcPr>
            <w:tcW w:w="6341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目标设计(5)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内容组织(5)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教学交互(5)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习题实践(5)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学习评价(5)</w:t>
            </w:r>
          </w:p>
        </w:tc>
      </w:tr>
      <w:tr w:rsidR="00780E45" w:rsidRPr="000748AD" w:rsidTr="000748AD">
        <w:trPr>
          <w:trHeight w:val="1335"/>
          <w:jc w:val="center"/>
        </w:trPr>
        <w:tc>
          <w:tcPr>
            <w:tcW w:w="2886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技术性(20)</w:t>
            </w:r>
          </w:p>
        </w:tc>
        <w:tc>
          <w:tcPr>
            <w:tcW w:w="6341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运行环境(5)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操作情况(5)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软件使用(5)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设计水平(5)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媒体应用(5)</w:t>
            </w:r>
          </w:p>
        </w:tc>
      </w:tr>
      <w:tr w:rsidR="00780E45" w:rsidRPr="000748AD" w:rsidTr="000748AD">
        <w:trPr>
          <w:trHeight w:val="1065"/>
          <w:jc w:val="center"/>
        </w:trPr>
        <w:tc>
          <w:tcPr>
            <w:tcW w:w="2886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艺术性(20)</w:t>
            </w:r>
          </w:p>
        </w:tc>
        <w:tc>
          <w:tcPr>
            <w:tcW w:w="6341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界面效果(5)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美工效果(5)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媒体选择(5)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媒体设计(5)</w:t>
            </w:r>
          </w:p>
        </w:tc>
      </w:tr>
      <w:tr w:rsidR="00780E45" w:rsidRPr="000748AD" w:rsidTr="000748AD">
        <w:trPr>
          <w:trHeight w:val="810"/>
          <w:jc w:val="center"/>
        </w:trPr>
        <w:tc>
          <w:tcPr>
            <w:tcW w:w="2886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加分(15)</w:t>
            </w:r>
          </w:p>
        </w:tc>
        <w:tc>
          <w:tcPr>
            <w:tcW w:w="6341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整体效果加分(5)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推广应用加分(5)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创新创意加分(5)</w:t>
            </w:r>
          </w:p>
        </w:tc>
      </w:tr>
    </w:tbl>
    <w:p w:rsidR="00780E45" w:rsidRPr="000748AD" w:rsidRDefault="00780E45" w:rsidP="00527C0A">
      <w:pPr>
        <w:pStyle w:val="2"/>
        <w:spacing w:line="360" w:lineRule="auto"/>
        <w:rPr>
          <w:b/>
          <w:szCs w:val="28"/>
        </w:rPr>
      </w:pPr>
      <w:bookmarkStart w:id="18" w:name="_Toc419944025"/>
      <w:r w:rsidRPr="000748AD">
        <w:rPr>
          <w:rFonts w:hint="eastAsia"/>
          <w:b/>
          <w:szCs w:val="28"/>
        </w:rPr>
        <w:lastRenderedPageBreak/>
        <w:t xml:space="preserve">3 </w:t>
      </w:r>
      <w:r w:rsidRPr="000748AD">
        <w:rPr>
          <w:rFonts w:hint="eastAsia"/>
          <w:b/>
          <w:szCs w:val="28"/>
        </w:rPr>
        <w:t>数字媒体设计类作品评分标准</w:t>
      </w:r>
      <w:bookmarkEnd w:id="16"/>
      <w:bookmarkEnd w:id="17"/>
      <w:bookmarkEnd w:id="1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9"/>
        <w:gridCol w:w="7169"/>
      </w:tblGrid>
      <w:tr w:rsidR="00780E45" w:rsidRPr="000748AD" w:rsidTr="000748AD">
        <w:trPr>
          <w:trHeight w:val="1405"/>
          <w:jc w:val="center"/>
        </w:trPr>
        <w:tc>
          <w:tcPr>
            <w:tcW w:w="2549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一级指标</w:t>
            </w:r>
          </w:p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(分值)</w:t>
            </w:r>
          </w:p>
        </w:tc>
        <w:tc>
          <w:tcPr>
            <w:tcW w:w="7169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二级指标（分值）</w:t>
            </w:r>
          </w:p>
        </w:tc>
      </w:tr>
      <w:tr w:rsidR="00780E45" w:rsidRPr="000748AD" w:rsidTr="000748AD">
        <w:trPr>
          <w:trHeight w:val="703"/>
          <w:jc w:val="center"/>
        </w:trPr>
        <w:tc>
          <w:tcPr>
            <w:tcW w:w="2549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作品主题（10）</w:t>
            </w:r>
          </w:p>
        </w:tc>
        <w:tc>
          <w:tcPr>
            <w:tcW w:w="7169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选题与</w:t>
            </w:r>
            <w:r w:rsidR="00674A41">
              <w:rPr>
                <w:rFonts w:ascii="宋体" w:hAnsi="宋体" w:hint="eastAsia"/>
                <w:bCs/>
                <w:sz w:val="28"/>
                <w:szCs w:val="28"/>
              </w:rPr>
              <w:t>大赛要求</w:t>
            </w: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相关 (10)</w:t>
            </w:r>
          </w:p>
        </w:tc>
      </w:tr>
      <w:tr w:rsidR="00780E45" w:rsidRPr="000748AD" w:rsidTr="000748AD">
        <w:trPr>
          <w:trHeight w:val="1253"/>
          <w:jc w:val="center"/>
        </w:trPr>
        <w:tc>
          <w:tcPr>
            <w:tcW w:w="2549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设计内容（15）</w:t>
            </w:r>
          </w:p>
        </w:tc>
        <w:tc>
          <w:tcPr>
            <w:tcW w:w="7169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内容健康，积极向上，符合国家政策和有关法律要求(5)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能够清晰表达设计意图(5)</w:t>
            </w:r>
          </w:p>
          <w:p w:rsidR="00780E45" w:rsidRPr="000748AD" w:rsidRDefault="00780E45" w:rsidP="00527C0A">
            <w:pPr>
              <w:widowControl/>
              <w:spacing w:line="360" w:lineRule="auto"/>
              <w:ind w:rightChars="-63" w:right="-132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在制作量要求范围内的知识体系结构</w:t>
            </w:r>
            <w:proofErr w:type="gramStart"/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完整(</w:t>
            </w:r>
            <w:proofErr w:type="gramEnd"/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5)</w:t>
            </w:r>
          </w:p>
        </w:tc>
      </w:tr>
      <w:tr w:rsidR="00780E45" w:rsidRPr="000748AD" w:rsidTr="000748AD">
        <w:trPr>
          <w:trHeight w:val="1576"/>
          <w:jc w:val="center"/>
        </w:trPr>
        <w:tc>
          <w:tcPr>
            <w:tcW w:w="2549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设计结构（25）</w:t>
            </w:r>
          </w:p>
        </w:tc>
        <w:tc>
          <w:tcPr>
            <w:tcW w:w="7169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结构清晰、布局合理(5)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自设计</w:t>
            </w:r>
            <w:proofErr w:type="gramEnd"/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量较大(5)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把握主题能力(5)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动画或视频(5)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语音简洁、生动(5)</w:t>
            </w:r>
          </w:p>
        </w:tc>
      </w:tr>
      <w:tr w:rsidR="00780E45" w:rsidRPr="000748AD" w:rsidTr="000748AD">
        <w:trPr>
          <w:trHeight w:val="1272"/>
          <w:jc w:val="center"/>
        </w:trPr>
        <w:tc>
          <w:tcPr>
            <w:tcW w:w="2549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设计艺术性（20）</w:t>
            </w:r>
          </w:p>
        </w:tc>
        <w:tc>
          <w:tcPr>
            <w:tcW w:w="7169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整体风格一致(5)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色彩协调、美观，视觉效果好(5)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音频、视频、动画切合主题(5)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素材的使用搭配协调(5)</w:t>
            </w:r>
          </w:p>
        </w:tc>
      </w:tr>
      <w:tr w:rsidR="00780E45" w:rsidRPr="000748AD" w:rsidTr="000748AD">
        <w:trPr>
          <w:trHeight w:val="1576"/>
          <w:jc w:val="center"/>
        </w:trPr>
        <w:tc>
          <w:tcPr>
            <w:tcW w:w="2549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创意与应用（20）</w:t>
            </w:r>
          </w:p>
        </w:tc>
        <w:tc>
          <w:tcPr>
            <w:tcW w:w="7169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页面具有个性化设计风格，并具有观赏性(5)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立意新颖、构思独特、设计巧妙，具有想象力和个性表现力(5)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有实用价值(5)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易于推广(5)</w:t>
            </w:r>
          </w:p>
        </w:tc>
      </w:tr>
      <w:tr w:rsidR="00780E45" w:rsidRPr="000748AD" w:rsidTr="000748AD">
        <w:trPr>
          <w:trHeight w:val="721"/>
          <w:jc w:val="center"/>
        </w:trPr>
        <w:tc>
          <w:tcPr>
            <w:tcW w:w="2549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lastRenderedPageBreak/>
              <w:t>技术应用（10）</w:t>
            </w:r>
          </w:p>
        </w:tc>
        <w:tc>
          <w:tcPr>
            <w:tcW w:w="7169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系统运行良好(5)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运行平台兼容性好(5)</w:t>
            </w:r>
          </w:p>
        </w:tc>
      </w:tr>
    </w:tbl>
    <w:p w:rsidR="00780E45" w:rsidRPr="000748AD" w:rsidRDefault="00780E45" w:rsidP="00527C0A">
      <w:pPr>
        <w:pStyle w:val="2"/>
        <w:spacing w:line="360" w:lineRule="auto"/>
        <w:rPr>
          <w:b/>
          <w:szCs w:val="28"/>
        </w:rPr>
      </w:pPr>
      <w:bookmarkStart w:id="19" w:name="_Toc419944026"/>
      <w:bookmarkStart w:id="20" w:name="_Toc17497"/>
      <w:bookmarkStart w:id="21" w:name="_Toc185901955"/>
      <w:r w:rsidRPr="000748AD">
        <w:rPr>
          <w:rFonts w:hint="eastAsia"/>
          <w:b/>
          <w:szCs w:val="28"/>
        </w:rPr>
        <w:t xml:space="preserve">4 </w:t>
      </w:r>
      <w:r w:rsidRPr="000748AD">
        <w:rPr>
          <w:rFonts w:hint="eastAsia"/>
          <w:b/>
          <w:szCs w:val="28"/>
        </w:rPr>
        <w:t>中华优秀传统文化</w:t>
      </w:r>
      <w:proofErr w:type="gramStart"/>
      <w:r w:rsidRPr="000748AD">
        <w:rPr>
          <w:rFonts w:hint="eastAsia"/>
          <w:b/>
          <w:szCs w:val="28"/>
        </w:rPr>
        <w:t>微电影</w:t>
      </w:r>
      <w:proofErr w:type="gramEnd"/>
      <w:r w:rsidRPr="000748AD">
        <w:rPr>
          <w:rFonts w:hint="eastAsia"/>
          <w:b/>
          <w:szCs w:val="28"/>
        </w:rPr>
        <w:t>类作品评分标准</w:t>
      </w:r>
      <w:bookmarkEnd w:id="1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5"/>
        <w:gridCol w:w="7244"/>
      </w:tblGrid>
      <w:tr w:rsidR="00780E45" w:rsidRPr="000748AD" w:rsidTr="000748AD">
        <w:trPr>
          <w:trHeight w:val="161"/>
          <w:jc w:val="center"/>
        </w:trPr>
        <w:tc>
          <w:tcPr>
            <w:tcW w:w="2575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一级指标</w:t>
            </w:r>
          </w:p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(分值)</w:t>
            </w:r>
          </w:p>
        </w:tc>
        <w:tc>
          <w:tcPr>
            <w:tcW w:w="7244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二级指标（分值）</w:t>
            </w:r>
          </w:p>
        </w:tc>
      </w:tr>
      <w:tr w:rsidR="00780E45" w:rsidRPr="000748AD" w:rsidTr="000748AD">
        <w:trPr>
          <w:trHeight w:val="692"/>
          <w:jc w:val="center"/>
        </w:trPr>
        <w:tc>
          <w:tcPr>
            <w:tcW w:w="2575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作品主题（10）</w:t>
            </w:r>
          </w:p>
        </w:tc>
        <w:tc>
          <w:tcPr>
            <w:tcW w:w="7244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选题与大赛规定相符 (10)</w:t>
            </w:r>
          </w:p>
        </w:tc>
      </w:tr>
      <w:tr w:rsidR="00780E45" w:rsidRPr="000748AD" w:rsidTr="000748AD">
        <w:trPr>
          <w:trHeight w:val="1252"/>
          <w:jc w:val="center"/>
        </w:trPr>
        <w:tc>
          <w:tcPr>
            <w:tcW w:w="2575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设计内容（15）</w:t>
            </w:r>
          </w:p>
        </w:tc>
        <w:tc>
          <w:tcPr>
            <w:tcW w:w="7244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内容健康，积极向上，符合国家政策和有关法律要求(5)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能够清晰表达设计意图(5)</w:t>
            </w:r>
          </w:p>
          <w:p w:rsidR="00780E45" w:rsidRPr="000748AD" w:rsidRDefault="00780E45" w:rsidP="00527C0A">
            <w:pPr>
              <w:widowControl/>
              <w:spacing w:line="360" w:lineRule="auto"/>
              <w:ind w:rightChars="-63" w:right="-132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在制作量要求范围内的知识体系结构</w:t>
            </w:r>
            <w:proofErr w:type="gramStart"/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完整(</w:t>
            </w:r>
            <w:proofErr w:type="gramEnd"/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5)</w:t>
            </w:r>
          </w:p>
        </w:tc>
      </w:tr>
      <w:tr w:rsidR="00780E45" w:rsidRPr="000748AD" w:rsidTr="000748AD">
        <w:trPr>
          <w:trHeight w:val="1551"/>
          <w:jc w:val="center"/>
        </w:trPr>
        <w:tc>
          <w:tcPr>
            <w:tcW w:w="2575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设计结构（25）</w:t>
            </w:r>
          </w:p>
        </w:tc>
        <w:tc>
          <w:tcPr>
            <w:tcW w:w="7244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结构清晰、布局合理(5)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自设计</w:t>
            </w:r>
            <w:proofErr w:type="gramEnd"/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量较大(5)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把握主题能力(5)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动画或视频(5)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语音简洁、生动(5)</w:t>
            </w:r>
          </w:p>
        </w:tc>
      </w:tr>
      <w:tr w:rsidR="00780E45" w:rsidRPr="000748AD" w:rsidTr="000748AD">
        <w:trPr>
          <w:trHeight w:val="1233"/>
          <w:jc w:val="center"/>
        </w:trPr>
        <w:tc>
          <w:tcPr>
            <w:tcW w:w="2575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设计艺术性（20）</w:t>
            </w:r>
          </w:p>
        </w:tc>
        <w:tc>
          <w:tcPr>
            <w:tcW w:w="7244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整体风格一致(5)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色彩协调、美观，视觉效果好(5)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音频、视频、动画切合主题(5)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素材的使用搭配协调(5)</w:t>
            </w:r>
          </w:p>
        </w:tc>
      </w:tr>
      <w:tr w:rsidR="00780E45" w:rsidRPr="000748AD" w:rsidTr="000748AD">
        <w:trPr>
          <w:trHeight w:val="1551"/>
          <w:jc w:val="center"/>
        </w:trPr>
        <w:tc>
          <w:tcPr>
            <w:tcW w:w="2575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创意与应用（20）</w:t>
            </w:r>
          </w:p>
        </w:tc>
        <w:tc>
          <w:tcPr>
            <w:tcW w:w="7244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页面具有个性化设计风格，并具有观赏性(5)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立意新颖、构思独特、设计巧妙，具有想象力和个性表现力(5)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lastRenderedPageBreak/>
              <w:t>有实用价值(5)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易于推广(5)</w:t>
            </w:r>
          </w:p>
        </w:tc>
      </w:tr>
      <w:tr w:rsidR="00780E45" w:rsidRPr="000748AD" w:rsidTr="000748AD">
        <w:trPr>
          <w:trHeight w:val="710"/>
          <w:jc w:val="center"/>
        </w:trPr>
        <w:tc>
          <w:tcPr>
            <w:tcW w:w="2575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lastRenderedPageBreak/>
              <w:t>技术应用（10）</w:t>
            </w:r>
          </w:p>
        </w:tc>
        <w:tc>
          <w:tcPr>
            <w:tcW w:w="7244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系统运行良好(5)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运行平台兼容性好(5)</w:t>
            </w:r>
          </w:p>
        </w:tc>
      </w:tr>
    </w:tbl>
    <w:p w:rsidR="00780E45" w:rsidRPr="000748AD" w:rsidRDefault="00780E45" w:rsidP="00527C0A">
      <w:pPr>
        <w:pStyle w:val="2"/>
        <w:spacing w:line="360" w:lineRule="auto"/>
        <w:rPr>
          <w:b/>
          <w:szCs w:val="28"/>
        </w:rPr>
      </w:pPr>
      <w:bookmarkStart w:id="22" w:name="_Toc419944027"/>
      <w:r w:rsidRPr="000748AD">
        <w:rPr>
          <w:rFonts w:hint="eastAsia"/>
          <w:b/>
          <w:szCs w:val="28"/>
        </w:rPr>
        <w:t xml:space="preserve">5 </w:t>
      </w:r>
      <w:r w:rsidRPr="000748AD">
        <w:rPr>
          <w:rFonts w:hint="eastAsia"/>
          <w:b/>
          <w:szCs w:val="28"/>
        </w:rPr>
        <w:t>中华民族文化元素竞赛</w:t>
      </w:r>
      <w:bookmarkEnd w:id="2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0"/>
        <w:gridCol w:w="7145"/>
      </w:tblGrid>
      <w:tr w:rsidR="00780E45" w:rsidRPr="000748AD" w:rsidTr="000748AD">
        <w:trPr>
          <w:trHeight w:val="1039"/>
          <w:jc w:val="center"/>
        </w:trPr>
        <w:tc>
          <w:tcPr>
            <w:tcW w:w="2540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一级指标</w:t>
            </w:r>
          </w:p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(分值)</w:t>
            </w:r>
          </w:p>
        </w:tc>
        <w:tc>
          <w:tcPr>
            <w:tcW w:w="7145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二级指标（分值）</w:t>
            </w:r>
          </w:p>
        </w:tc>
      </w:tr>
      <w:tr w:rsidR="00780E45" w:rsidRPr="000748AD" w:rsidTr="000748AD">
        <w:trPr>
          <w:trHeight w:val="520"/>
          <w:jc w:val="center"/>
        </w:trPr>
        <w:tc>
          <w:tcPr>
            <w:tcW w:w="2540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作品主题（10）</w:t>
            </w:r>
          </w:p>
        </w:tc>
        <w:tc>
          <w:tcPr>
            <w:tcW w:w="7145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选题与民族建筑，民族服饰，民族手工艺品相关 (10)</w:t>
            </w:r>
          </w:p>
        </w:tc>
      </w:tr>
      <w:tr w:rsidR="00780E45" w:rsidRPr="000748AD" w:rsidTr="000748AD">
        <w:trPr>
          <w:trHeight w:val="941"/>
          <w:jc w:val="center"/>
        </w:trPr>
        <w:tc>
          <w:tcPr>
            <w:tcW w:w="2540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设计内容（15）</w:t>
            </w:r>
          </w:p>
        </w:tc>
        <w:tc>
          <w:tcPr>
            <w:tcW w:w="7145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内容健康，积极向上，符合国家政策和有关法律要求(5)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能够清晰表达设计意图(5)</w:t>
            </w:r>
          </w:p>
          <w:p w:rsidR="00780E45" w:rsidRPr="000748AD" w:rsidRDefault="00780E45" w:rsidP="00527C0A">
            <w:pPr>
              <w:widowControl/>
              <w:spacing w:line="360" w:lineRule="auto"/>
              <w:ind w:rightChars="-63" w:right="-132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在制作量要求范围内的知识体系结构</w:t>
            </w:r>
            <w:proofErr w:type="gramStart"/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完整(</w:t>
            </w:r>
            <w:proofErr w:type="gramEnd"/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5)</w:t>
            </w:r>
          </w:p>
        </w:tc>
      </w:tr>
      <w:tr w:rsidR="00780E45" w:rsidRPr="000748AD" w:rsidTr="000748AD">
        <w:trPr>
          <w:trHeight w:val="1166"/>
          <w:jc w:val="center"/>
        </w:trPr>
        <w:tc>
          <w:tcPr>
            <w:tcW w:w="2540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设计结构（25）</w:t>
            </w:r>
          </w:p>
        </w:tc>
        <w:tc>
          <w:tcPr>
            <w:tcW w:w="7145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结构清晰、布局合理(5)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自设计</w:t>
            </w:r>
            <w:proofErr w:type="gramEnd"/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量较大(5)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把握主题能力(5)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动画或视频(5)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语音简洁、生动(5)</w:t>
            </w:r>
          </w:p>
        </w:tc>
      </w:tr>
      <w:tr w:rsidR="00780E45" w:rsidRPr="000748AD" w:rsidTr="000748AD">
        <w:trPr>
          <w:trHeight w:val="702"/>
          <w:jc w:val="center"/>
        </w:trPr>
        <w:tc>
          <w:tcPr>
            <w:tcW w:w="2540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设计艺术性（20）</w:t>
            </w:r>
          </w:p>
        </w:tc>
        <w:tc>
          <w:tcPr>
            <w:tcW w:w="7145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整体风格一致(5)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色彩协调、美观，视觉效果好(5)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音频、视频、动画切合主题(5)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素材的使用搭配协调(5)</w:t>
            </w:r>
          </w:p>
        </w:tc>
      </w:tr>
      <w:tr w:rsidR="00780E45" w:rsidRPr="000748AD" w:rsidTr="000748AD">
        <w:trPr>
          <w:trHeight w:val="121"/>
          <w:jc w:val="center"/>
        </w:trPr>
        <w:tc>
          <w:tcPr>
            <w:tcW w:w="2540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创意与应用（20）</w:t>
            </w:r>
          </w:p>
        </w:tc>
        <w:tc>
          <w:tcPr>
            <w:tcW w:w="7145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页面具有个性化设计风格，并具有观赏性(5)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lastRenderedPageBreak/>
              <w:t>立意新颖、构思独特、设计巧妙，具有想象力和个性表现力(5)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有实用价值(5)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易于推广(5)</w:t>
            </w:r>
          </w:p>
        </w:tc>
      </w:tr>
      <w:tr w:rsidR="00780E45" w:rsidRPr="000748AD" w:rsidTr="000748AD">
        <w:trPr>
          <w:trHeight w:val="121"/>
          <w:jc w:val="center"/>
        </w:trPr>
        <w:tc>
          <w:tcPr>
            <w:tcW w:w="2540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lastRenderedPageBreak/>
              <w:t>技术应用（10）</w:t>
            </w:r>
          </w:p>
        </w:tc>
        <w:tc>
          <w:tcPr>
            <w:tcW w:w="7145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系统运行良好(5)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运行平台兼容性好(5)</w:t>
            </w:r>
          </w:p>
        </w:tc>
      </w:tr>
    </w:tbl>
    <w:p w:rsidR="00780E45" w:rsidRPr="000748AD" w:rsidRDefault="00780E45" w:rsidP="00527C0A">
      <w:pPr>
        <w:pStyle w:val="2"/>
        <w:spacing w:line="360" w:lineRule="auto"/>
        <w:rPr>
          <w:b/>
          <w:szCs w:val="28"/>
        </w:rPr>
      </w:pPr>
      <w:bookmarkStart w:id="23" w:name="_Toc419944028"/>
      <w:r w:rsidRPr="000748AD">
        <w:rPr>
          <w:rFonts w:hint="eastAsia"/>
          <w:b/>
          <w:szCs w:val="28"/>
        </w:rPr>
        <w:t xml:space="preserve">6 </w:t>
      </w:r>
      <w:r w:rsidRPr="000748AD">
        <w:rPr>
          <w:rFonts w:hint="eastAsia"/>
          <w:b/>
          <w:szCs w:val="28"/>
        </w:rPr>
        <w:t>动漫游戏创意设计竞赛类作品评分标准</w:t>
      </w:r>
      <w:bookmarkEnd w:id="23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7318"/>
      </w:tblGrid>
      <w:tr w:rsidR="00780E45" w:rsidRPr="000748AD" w:rsidTr="000748AD">
        <w:trPr>
          <w:trHeight w:val="700"/>
          <w:jc w:val="center"/>
        </w:trPr>
        <w:tc>
          <w:tcPr>
            <w:tcW w:w="2602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一级指标(分值)</w:t>
            </w:r>
          </w:p>
        </w:tc>
        <w:tc>
          <w:tcPr>
            <w:tcW w:w="7318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二级指标（分值）</w:t>
            </w:r>
          </w:p>
        </w:tc>
      </w:tr>
      <w:tr w:rsidR="00780E45" w:rsidRPr="000748AD" w:rsidTr="000748AD">
        <w:trPr>
          <w:trHeight w:val="664"/>
          <w:jc w:val="center"/>
        </w:trPr>
        <w:tc>
          <w:tcPr>
            <w:tcW w:w="2602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作品主题（10）</w:t>
            </w:r>
          </w:p>
        </w:tc>
        <w:tc>
          <w:tcPr>
            <w:tcW w:w="7318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选题与以企业提供的主题相关 (10)</w:t>
            </w:r>
          </w:p>
        </w:tc>
      </w:tr>
      <w:tr w:rsidR="00780E45" w:rsidRPr="000748AD" w:rsidTr="000748AD">
        <w:trPr>
          <w:trHeight w:val="1235"/>
          <w:jc w:val="center"/>
        </w:trPr>
        <w:tc>
          <w:tcPr>
            <w:tcW w:w="2602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设计内容（15）</w:t>
            </w:r>
          </w:p>
        </w:tc>
        <w:tc>
          <w:tcPr>
            <w:tcW w:w="7318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内容健康，积极向上，符合国家政策和有关法律要求(5)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能够清晰表达设计意图(5)</w:t>
            </w:r>
          </w:p>
          <w:p w:rsidR="00780E45" w:rsidRPr="000748AD" w:rsidRDefault="00780E45" w:rsidP="00527C0A">
            <w:pPr>
              <w:widowControl/>
              <w:spacing w:line="360" w:lineRule="auto"/>
              <w:ind w:rightChars="-63" w:right="-132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在制作量要求范围内的知识体系结构</w:t>
            </w:r>
            <w:proofErr w:type="gramStart"/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完整(</w:t>
            </w:r>
            <w:proofErr w:type="gramEnd"/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5)</w:t>
            </w:r>
          </w:p>
        </w:tc>
      </w:tr>
      <w:tr w:rsidR="00780E45" w:rsidRPr="000748AD" w:rsidTr="000748AD">
        <w:trPr>
          <w:trHeight w:val="1530"/>
          <w:jc w:val="center"/>
        </w:trPr>
        <w:tc>
          <w:tcPr>
            <w:tcW w:w="2602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设计结构（25）</w:t>
            </w:r>
          </w:p>
        </w:tc>
        <w:tc>
          <w:tcPr>
            <w:tcW w:w="7318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形象风格统一，造型、配色协调(5)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自设计</w:t>
            </w:r>
            <w:proofErr w:type="gramEnd"/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量较大(5)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形象健康向上，易于被识别，易于被记忆(5)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设计稿提供正侧背三视图(5)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语音简洁、生动(5)</w:t>
            </w:r>
          </w:p>
        </w:tc>
      </w:tr>
      <w:tr w:rsidR="00780E45" w:rsidRPr="000748AD" w:rsidTr="000748AD">
        <w:trPr>
          <w:trHeight w:val="1235"/>
          <w:jc w:val="center"/>
        </w:trPr>
        <w:tc>
          <w:tcPr>
            <w:tcW w:w="2602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设计艺术性（20）</w:t>
            </w:r>
          </w:p>
        </w:tc>
        <w:tc>
          <w:tcPr>
            <w:tcW w:w="7318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动作造型要求健康活泼，拟人化(5)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色彩协调、美观，视觉效果好(5)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形象线条明快，色彩协调，造型简洁(5)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素材的使用搭配协调(5)</w:t>
            </w:r>
          </w:p>
        </w:tc>
      </w:tr>
      <w:tr w:rsidR="00780E45" w:rsidRPr="000748AD" w:rsidTr="000748AD">
        <w:trPr>
          <w:trHeight w:val="1530"/>
          <w:jc w:val="center"/>
        </w:trPr>
        <w:tc>
          <w:tcPr>
            <w:tcW w:w="2602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lastRenderedPageBreak/>
              <w:t>创意与应用（20）</w:t>
            </w:r>
          </w:p>
        </w:tc>
        <w:tc>
          <w:tcPr>
            <w:tcW w:w="7318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具有个性化设计风格，并具有观赏性(5)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立意新颖、构思独特、设计巧妙，具有想象力和个性表现力(5)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有实用价值(5)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便于产品转化，易于推广(5)</w:t>
            </w:r>
          </w:p>
        </w:tc>
      </w:tr>
      <w:tr w:rsidR="00780E45" w:rsidRPr="000748AD" w:rsidTr="000748AD">
        <w:trPr>
          <w:trHeight w:val="682"/>
          <w:jc w:val="center"/>
        </w:trPr>
        <w:tc>
          <w:tcPr>
            <w:tcW w:w="2602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技术应用（10）</w:t>
            </w:r>
          </w:p>
        </w:tc>
        <w:tc>
          <w:tcPr>
            <w:tcW w:w="7318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系统运行良好(5)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运行平台兼容性好(5)</w:t>
            </w:r>
          </w:p>
        </w:tc>
      </w:tr>
    </w:tbl>
    <w:p w:rsidR="00780E45" w:rsidRPr="000748AD" w:rsidRDefault="00780E45" w:rsidP="00527C0A">
      <w:pPr>
        <w:pStyle w:val="2"/>
        <w:spacing w:line="360" w:lineRule="auto"/>
        <w:rPr>
          <w:b/>
          <w:szCs w:val="28"/>
        </w:rPr>
      </w:pPr>
      <w:bookmarkStart w:id="24" w:name="_Toc419944029"/>
      <w:r w:rsidRPr="000748AD">
        <w:rPr>
          <w:b/>
          <w:szCs w:val="28"/>
        </w:rPr>
        <w:t>7  </w:t>
      </w:r>
      <w:r w:rsidRPr="000748AD">
        <w:rPr>
          <w:rFonts w:hint="eastAsia"/>
          <w:b/>
          <w:szCs w:val="28"/>
        </w:rPr>
        <w:t>软件服务外包类作品评分标准</w:t>
      </w:r>
      <w:bookmarkEnd w:id="24"/>
    </w:p>
    <w:p w:rsidR="00780E45" w:rsidRPr="000748AD" w:rsidRDefault="00780E45" w:rsidP="00527C0A">
      <w:pPr>
        <w:spacing w:line="360" w:lineRule="auto"/>
        <w:ind w:rightChars="305" w:right="640" w:firstLineChars="199" w:firstLine="557"/>
        <w:rPr>
          <w:sz w:val="28"/>
          <w:szCs w:val="28"/>
        </w:rPr>
      </w:pPr>
      <w:r w:rsidRPr="000748AD">
        <w:rPr>
          <w:rFonts w:hint="eastAsia"/>
          <w:sz w:val="28"/>
          <w:szCs w:val="28"/>
        </w:rPr>
        <w:t>评委通过</w:t>
      </w:r>
      <w:r w:rsidRPr="000748AD">
        <w:rPr>
          <w:rFonts w:hint="eastAsia"/>
          <w:sz w:val="28"/>
          <w:szCs w:val="28"/>
        </w:rPr>
        <w:t xml:space="preserve"> </w:t>
      </w:r>
      <w:r w:rsidRPr="000748AD">
        <w:rPr>
          <w:rFonts w:hint="eastAsia"/>
          <w:sz w:val="28"/>
          <w:szCs w:val="28"/>
        </w:rPr>
        <w:t>“材料评审”、“展位展示”和“现场答辩”等方式来评价参赛队伍在“任务、团队以及个人”在参赛全过程中的</w:t>
      </w:r>
      <w:proofErr w:type="gramStart"/>
      <w:r w:rsidRPr="000748AD">
        <w:rPr>
          <w:rFonts w:hint="eastAsia"/>
          <w:sz w:val="28"/>
          <w:szCs w:val="28"/>
        </w:rPr>
        <w:t>微创新</w:t>
      </w:r>
      <w:proofErr w:type="gramEnd"/>
      <w:r w:rsidRPr="000748AD">
        <w:rPr>
          <w:rFonts w:hint="eastAsia"/>
          <w:sz w:val="28"/>
          <w:szCs w:val="28"/>
        </w:rPr>
        <w:t>能力、思维能力、表达能力、作品展示水平等方面的综合素质。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6"/>
        <w:gridCol w:w="5555"/>
      </w:tblGrid>
      <w:tr w:rsidR="00780E45" w:rsidRPr="000748AD" w:rsidTr="000748AD">
        <w:trPr>
          <w:trHeight w:val="545"/>
          <w:jc w:val="center"/>
        </w:trPr>
        <w:tc>
          <w:tcPr>
            <w:tcW w:w="3406" w:type="dxa"/>
            <w:vAlign w:val="center"/>
          </w:tcPr>
          <w:p w:rsidR="00780E45" w:rsidRPr="000748AD" w:rsidRDefault="00780E45" w:rsidP="00527C0A">
            <w:pPr>
              <w:spacing w:line="360" w:lineRule="auto"/>
              <w:ind w:rightChars="305" w:right="640" w:firstLineChars="199" w:firstLine="557"/>
              <w:jc w:val="center"/>
              <w:rPr>
                <w:sz w:val="28"/>
                <w:szCs w:val="28"/>
              </w:rPr>
            </w:pPr>
            <w:r w:rsidRPr="000748AD">
              <w:rPr>
                <w:rFonts w:hint="eastAsia"/>
                <w:sz w:val="28"/>
                <w:szCs w:val="28"/>
              </w:rPr>
              <w:t>一级指标</w:t>
            </w:r>
            <w:r w:rsidRPr="000748AD">
              <w:rPr>
                <w:rFonts w:hint="eastAsia"/>
                <w:sz w:val="28"/>
                <w:szCs w:val="28"/>
              </w:rPr>
              <w:t>(</w:t>
            </w:r>
            <w:r w:rsidRPr="000748AD">
              <w:rPr>
                <w:rFonts w:hint="eastAsia"/>
                <w:sz w:val="28"/>
                <w:szCs w:val="28"/>
              </w:rPr>
              <w:t>分值</w:t>
            </w:r>
            <w:r w:rsidRPr="000748AD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5555" w:type="dxa"/>
            <w:vAlign w:val="center"/>
          </w:tcPr>
          <w:p w:rsidR="00780E45" w:rsidRPr="000748AD" w:rsidRDefault="00780E45" w:rsidP="00527C0A">
            <w:pPr>
              <w:spacing w:line="360" w:lineRule="auto"/>
              <w:ind w:rightChars="305" w:right="640" w:firstLineChars="199" w:firstLine="557"/>
              <w:jc w:val="center"/>
              <w:rPr>
                <w:sz w:val="28"/>
                <w:szCs w:val="28"/>
              </w:rPr>
            </w:pPr>
            <w:r w:rsidRPr="000748AD">
              <w:rPr>
                <w:rFonts w:hint="eastAsia"/>
                <w:sz w:val="28"/>
                <w:szCs w:val="28"/>
              </w:rPr>
              <w:t>二级指标（分值）</w:t>
            </w:r>
          </w:p>
        </w:tc>
      </w:tr>
      <w:tr w:rsidR="00780E45" w:rsidRPr="000748AD" w:rsidTr="000748AD">
        <w:trPr>
          <w:trHeight w:val="599"/>
          <w:jc w:val="center"/>
        </w:trPr>
        <w:tc>
          <w:tcPr>
            <w:tcW w:w="3406" w:type="dxa"/>
            <w:vMerge w:val="restart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现场答辩(90)</w:t>
            </w:r>
          </w:p>
        </w:tc>
        <w:tc>
          <w:tcPr>
            <w:tcW w:w="5555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业务分析与问题理解(20)</w:t>
            </w:r>
          </w:p>
        </w:tc>
      </w:tr>
      <w:tr w:rsidR="00780E45" w:rsidRPr="000748AD" w:rsidTr="000748AD">
        <w:trPr>
          <w:trHeight w:val="493"/>
          <w:jc w:val="center"/>
        </w:trPr>
        <w:tc>
          <w:tcPr>
            <w:tcW w:w="3406" w:type="dxa"/>
            <w:vMerge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5555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技术架构与实现方案(30)</w:t>
            </w:r>
          </w:p>
        </w:tc>
      </w:tr>
      <w:tr w:rsidR="00780E45" w:rsidRPr="000748AD" w:rsidTr="000748AD">
        <w:trPr>
          <w:trHeight w:val="493"/>
          <w:jc w:val="center"/>
        </w:trPr>
        <w:tc>
          <w:tcPr>
            <w:tcW w:w="3406" w:type="dxa"/>
            <w:vMerge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5555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创新性、可行性分析(20)</w:t>
            </w:r>
          </w:p>
        </w:tc>
      </w:tr>
      <w:tr w:rsidR="00780E45" w:rsidRPr="000748AD" w:rsidTr="000748AD">
        <w:trPr>
          <w:trHeight w:val="493"/>
          <w:jc w:val="center"/>
        </w:trPr>
        <w:tc>
          <w:tcPr>
            <w:tcW w:w="3406" w:type="dxa"/>
            <w:vMerge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5555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团队合作、表达能力(20)</w:t>
            </w:r>
          </w:p>
        </w:tc>
      </w:tr>
      <w:tr w:rsidR="00780E45" w:rsidRPr="000748AD" w:rsidTr="000748AD">
        <w:trPr>
          <w:trHeight w:val="528"/>
          <w:jc w:val="center"/>
        </w:trPr>
        <w:tc>
          <w:tcPr>
            <w:tcW w:w="3406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展位展示(10)</w:t>
            </w:r>
          </w:p>
        </w:tc>
        <w:tc>
          <w:tcPr>
            <w:tcW w:w="5555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展位布置与展示(10)</w:t>
            </w:r>
          </w:p>
        </w:tc>
      </w:tr>
    </w:tbl>
    <w:p w:rsidR="00780E45" w:rsidRPr="000748AD" w:rsidRDefault="00780E45" w:rsidP="00527C0A">
      <w:pPr>
        <w:spacing w:line="360" w:lineRule="auto"/>
        <w:ind w:firstLineChars="350" w:firstLine="984"/>
        <w:outlineLvl w:val="0"/>
        <w:rPr>
          <w:b/>
          <w:sz w:val="28"/>
          <w:szCs w:val="28"/>
        </w:rPr>
      </w:pPr>
    </w:p>
    <w:p w:rsidR="00780E45" w:rsidRPr="000748AD" w:rsidRDefault="00780E45" w:rsidP="00527C0A">
      <w:pPr>
        <w:pStyle w:val="2"/>
        <w:spacing w:line="360" w:lineRule="auto"/>
        <w:rPr>
          <w:b/>
          <w:szCs w:val="28"/>
        </w:rPr>
      </w:pPr>
      <w:bookmarkStart w:id="25" w:name="_Toc419944030"/>
      <w:r w:rsidRPr="000748AD">
        <w:rPr>
          <w:rFonts w:hint="eastAsia"/>
          <w:b/>
          <w:szCs w:val="28"/>
        </w:rPr>
        <w:t xml:space="preserve">8 </w:t>
      </w:r>
      <w:r w:rsidRPr="000748AD">
        <w:rPr>
          <w:rFonts w:hint="eastAsia"/>
          <w:b/>
          <w:szCs w:val="28"/>
        </w:rPr>
        <w:t>电子音乐设计类作品题目设计与评分标准</w:t>
      </w:r>
      <w:bookmarkEnd w:id="20"/>
      <w:bookmarkEnd w:id="25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1"/>
        <w:gridCol w:w="6921"/>
      </w:tblGrid>
      <w:tr w:rsidR="00780E45" w:rsidRPr="000748AD" w:rsidTr="000748AD">
        <w:trPr>
          <w:trHeight w:val="1162"/>
          <w:jc w:val="center"/>
        </w:trPr>
        <w:tc>
          <w:tcPr>
            <w:tcW w:w="2461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一级指标</w:t>
            </w:r>
          </w:p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(分值)</w:t>
            </w:r>
          </w:p>
        </w:tc>
        <w:tc>
          <w:tcPr>
            <w:tcW w:w="6921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二级指标（分值）</w:t>
            </w:r>
          </w:p>
        </w:tc>
      </w:tr>
      <w:tr w:rsidR="00780E45" w:rsidRPr="000748AD" w:rsidTr="000748AD">
        <w:trPr>
          <w:trHeight w:val="1052"/>
          <w:jc w:val="center"/>
        </w:trPr>
        <w:tc>
          <w:tcPr>
            <w:tcW w:w="2461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lastRenderedPageBreak/>
              <w:t>设计内容（15）</w:t>
            </w:r>
          </w:p>
        </w:tc>
        <w:tc>
          <w:tcPr>
            <w:tcW w:w="6921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内容健康，积极向上，符合国家政策和有关法律要求(5)</w:t>
            </w:r>
          </w:p>
          <w:p w:rsidR="00780E45" w:rsidRPr="000748AD" w:rsidRDefault="00780E45" w:rsidP="00527C0A">
            <w:pPr>
              <w:widowControl/>
              <w:spacing w:line="360" w:lineRule="auto"/>
              <w:ind w:rightChars="-63" w:right="-132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选题恰当，适于电子音乐表现(5)</w:t>
            </w:r>
          </w:p>
          <w:p w:rsidR="00780E45" w:rsidRPr="000748AD" w:rsidRDefault="00780E45" w:rsidP="00527C0A">
            <w:pPr>
              <w:widowControl/>
              <w:spacing w:line="360" w:lineRule="auto"/>
              <w:ind w:rightChars="-63" w:right="-132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能够清晰表达选题意图(5)</w:t>
            </w:r>
          </w:p>
        </w:tc>
      </w:tr>
      <w:tr w:rsidR="00780E45" w:rsidRPr="000748AD" w:rsidTr="000748AD">
        <w:trPr>
          <w:trHeight w:val="1555"/>
          <w:jc w:val="center"/>
        </w:trPr>
        <w:tc>
          <w:tcPr>
            <w:tcW w:w="2461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创意与结构</w:t>
            </w:r>
          </w:p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（30）</w:t>
            </w:r>
          </w:p>
        </w:tc>
        <w:tc>
          <w:tcPr>
            <w:tcW w:w="6921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立意新颖、构思独特(5)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设计巧妙，具有想象力和独特个性(5)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结构清晰、布局合理(5)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对主题有一定的把握能力(5)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主题发展具有较强的逻辑性和自然张力。(5)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原创性强(5)</w:t>
            </w:r>
          </w:p>
        </w:tc>
      </w:tr>
      <w:tr w:rsidR="00780E45" w:rsidRPr="000748AD" w:rsidTr="000748AD">
        <w:trPr>
          <w:trHeight w:val="1853"/>
          <w:jc w:val="center"/>
        </w:trPr>
        <w:tc>
          <w:tcPr>
            <w:tcW w:w="2461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技术应用（35）</w:t>
            </w:r>
          </w:p>
        </w:tc>
        <w:tc>
          <w:tcPr>
            <w:tcW w:w="6921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具有较高的软硬件操作技术(5)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熟练的软件音</w:t>
            </w:r>
            <w:proofErr w:type="gramStart"/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源使用</w:t>
            </w:r>
            <w:proofErr w:type="gramEnd"/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技巧(5)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合理的MIDI或音频类基础效果使用技巧(5)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创意类软件效果的使用技巧(5)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精良的制作工艺和完美的音响效果(5)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切合主题的旋律、音色等音乐要素(5)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协调的声部搭配(5)</w:t>
            </w:r>
          </w:p>
        </w:tc>
      </w:tr>
      <w:tr w:rsidR="00780E45" w:rsidRPr="000748AD" w:rsidTr="000748AD">
        <w:trPr>
          <w:trHeight w:val="1052"/>
          <w:jc w:val="center"/>
        </w:trPr>
        <w:tc>
          <w:tcPr>
            <w:tcW w:w="2461" w:type="dxa"/>
            <w:vAlign w:val="center"/>
          </w:tcPr>
          <w:p w:rsidR="00780E45" w:rsidRPr="000748AD" w:rsidRDefault="00780E45" w:rsidP="00527C0A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0748AD">
              <w:rPr>
                <w:rFonts w:ascii="黑体" w:eastAsia="黑体" w:hint="eastAsia"/>
                <w:sz w:val="28"/>
                <w:szCs w:val="28"/>
              </w:rPr>
              <w:t>设计艺术性（20）</w:t>
            </w:r>
          </w:p>
        </w:tc>
        <w:tc>
          <w:tcPr>
            <w:tcW w:w="6921" w:type="dxa"/>
            <w:vAlign w:val="center"/>
          </w:tcPr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作品的整体风格统一(5)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作品具有较高表现力，可听性强(5)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良好的声场创造与控制技术(5)</w:t>
            </w:r>
          </w:p>
          <w:p w:rsidR="00780E45" w:rsidRPr="000748AD" w:rsidRDefault="00780E45" w:rsidP="00527C0A">
            <w:pPr>
              <w:widowControl/>
              <w:spacing w:line="360" w:lineRule="auto"/>
              <w:rPr>
                <w:rFonts w:ascii="宋体" w:hAnsi="宋体"/>
                <w:bCs/>
                <w:sz w:val="28"/>
                <w:szCs w:val="28"/>
              </w:rPr>
            </w:pPr>
            <w:r w:rsidRPr="000748AD">
              <w:rPr>
                <w:rFonts w:ascii="宋体" w:hAnsi="宋体" w:hint="eastAsia"/>
                <w:bCs/>
                <w:sz w:val="28"/>
                <w:szCs w:val="28"/>
              </w:rPr>
              <w:t>作品的音响清晰、平衡，听感好(5)</w:t>
            </w:r>
          </w:p>
        </w:tc>
      </w:tr>
    </w:tbl>
    <w:bookmarkEnd w:id="21"/>
    <w:p w:rsidR="00780E45" w:rsidRPr="000748AD" w:rsidRDefault="00780E45" w:rsidP="00527C0A">
      <w:pPr>
        <w:spacing w:line="360" w:lineRule="auto"/>
        <w:ind w:leftChars="350" w:left="735" w:rightChars="305" w:right="640"/>
        <w:rPr>
          <w:sz w:val="28"/>
          <w:szCs w:val="28"/>
        </w:rPr>
      </w:pPr>
      <w:r w:rsidRPr="000748AD">
        <w:rPr>
          <w:rFonts w:hint="eastAsia"/>
          <w:sz w:val="28"/>
          <w:szCs w:val="28"/>
        </w:rPr>
        <w:t>说明：评委根据打分细则对项目进行综合打分。打分范围参考如下：一等奖</w:t>
      </w:r>
      <w:r w:rsidRPr="000748AD">
        <w:rPr>
          <w:rFonts w:hint="eastAsia"/>
          <w:sz w:val="28"/>
          <w:szCs w:val="28"/>
        </w:rPr>
        <w:t>85</w:t>
      </w:r>
      <w:r w:rsidRPr="000748AD">
        <w:rPr>
          <w:rFonts w:hint="eastAsia"/>
          <w:sz w:val="28"/>
          <w:szCs w:val="28"/>
        </w:rPr>
        <w:t>分以上，二等奖</w:t>
      </w:r>
      <w:r w:rsidRPr="000748AD">
        <w:rPr>
          <w:rFonts w:hint="eastAsia"/>
          <w:sz w:val="28"/>
          <w:szCs w:val="28"/>
        </w:rPr>
        <w:t>70-85</w:t>
      </w:r>
      <w:r w:rsidRPr="000748AD">
        <w:rPr>
          <w:rFonts w:hint="eastAsia"/>
          <w:sz w:val="28"/>
          <w:szCs w:val="28"/>
        </w:rPr>
        <w:t>分，三等奖</w:t>
      </w:r>
      <w:r w:rsidRPr="000748AD">
        <w:rPr>
          <w:rFonts w:hint="eastAsia"/>
          <w:sz w:val="28"/>
          <w:szCs w:val="28"/>
        </w:rPr>
        <w:t xml:space="preserve"> 60-70</w:t>
      </w:r>
      <w:r w:rsidRPr="000748AD">
        <w:rPr>
          <w:rFonts w:hint="eastAsia"/>
          <w:sz w:val="28"/>
          <w:szCs w:val="28"/>
        </w:rPr>
        <w:t>分。</w:t>
      </w:r>
    </w:p>
    <w:p w:rsidR="00780E45" w:rsidRPr="000748AD" w:rsidRDefault="00780E45" w:rsidP="00527C0A">
      <w:pPr>
        <w:spacing w:line="360" w:lineRule="auto"/>
        <w:ind w:firstLineChars="350" w:firstLine="984"/>
        <w:outlineLvl w:val="0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bookmarkStart w:id="26" w:name="_Toc419944031"/>
      <w:r w:rsidRPr="000748AD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lastRenderedPageBreak/>
        <w:t>温馨提示：抄袭（有抄袭嫌疑），</w:t>
      </w:r>
      <w:r w:rsidRPr="000748AD">
        <w:rPr>
          <w:b/>
          <w:bCs/>
          <w:color w:val="000000"/>
          <w:sz w:val="28"/>
          <w:szCs w:val="28"/>
          <w:shd w:val="clear" w:color="auto" w:fill="FFFFFF"/>
        </w:rPr>
        <w:t>1</w:t>
      </w:r>
      <w:r w:rsidRPr="000748AD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票否决，取消比赛资格</w:t>
      </w:r>
      <w:bookmarkEnd w:id="26"/>
    </w:p>
    <w:p w:rsidR="002C1206" w:rsidRPr="000748AD" w:rsidRDefault="002C1206" w:rsidP="00527C0A">
      <w:pPr>
        <w:spacing w:line="360" w:lineRule="auto"/>
        <w:rPr>
          <w:sz w:val="28"/>
          <w:szCs w:val="28"/>
        </w:rPr>
      </w:pPr>
    </w:p>
    <w:sectPr w:rsidR="002C1206" w:rsidRPr="000748AD" w:rsidSect="000748AD">
      <w:footerReference w:type="default" r:id="rId7"/>
      <w:pgSz w:w="11906" w:h="16838" w:code="9"/>
      <w:pgMar w:top="1440" w:right="1080" w:bottom="1440" w:left="108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1F" w:rsidRDefault="0099381F" w:rsidP="00527C0A">
      <w:r>
        <w:separator/>
      </w:r>
    </w:p>
  </w:endnote>
  <w:endnote w:type="continuationSeparator" w:id="0">
    <w:p w:rsidR="0099381F" w:rsidRDefault="0099381F" w:rsidP="0052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8947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27C0A" w:rsidRDefault="00527C0A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6CA6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6CA6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7C0A" w:rsidRDefault="00527C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1F" w:rsidRDefault="0099381F" w:rsidP="00527C0A">
      <w:r>
        <w:separator/>
      </w:r>
    </w:p>
  </w:footnote>
  <w:footnote w:type="continuationSeparator" w:id="0">
    <w:p w:rsidR="0099381F" w:rsidRDefault="0099381F" w:rsidP="00527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45"/>
    <w:rsid w:val="000748AD"/>
    <w:rsid w:val="00121175"/>
    <w:rsid w:val="002C1206"/>
    <w:rsid w:val="003848E1"/>
    <w:rsid w:val="004B1CC7"/>
    <w:rsid w:val="00527C0A"/>
    <w:rsid w:val="005957E2"/>
    <w:rsid w:val="00674A41"/>
    <w:rsid w:val="00736CA6"/>
    <w:rsid w:val="007740D1"/>
    <w:rsid w:val="00780E45"/>
    <w:rsid w:val="008B0796"/>
    <w:rsid w:val="00990F19"/>
    <w:rsid w:val="0099381F"/>
    <w:rsid w:val="00C16BB8"/>
    <w:rsid w:val="00F7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80E45"/>
    <w:pPr>
      <w:keepNext/>
      <w:keepLines/>
      <w:spacing w:before="120" w:after="120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780E45"/>
    <w:pPr>
      <w:keepNext/>
      <w:keepLines/>
      <w:spacing w:before="120" w:after="120"/>
      <w:outlineLvl w:val="1"/>
    </w:pPr>
    <w:rPr>
      <w:rFonts w:ascii="Arial" w:eastAsia="黑体" w:hAnsi="Arial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780E45"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9"/>
    <w:rsid w:val="00780E45"/>
    <w:rPr>
      <w:rFonts w:ascii="Arial" w:eastAsia="黑体" w:hAnsi="Arial" w:cs="Times New Roman"/>
      <w:bCs/>
      <w:sz w:val="28"/>
      <w:szCs w:val="32"/>
    </w:rPr>
  </w:style>
  <w:style w:type="paragraph" w:styleId="a3">
    <w:name w:val="Title"/>
    <w:basedOn w:val="a"/>
    <w:next w:val="a"/>
    <w:link w:val="Char"/>
    <w:uiPriority w:val="10"/>
    <w:qFormat/>
    <w:rsid w:val="000748A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748AD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527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27C0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27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27C0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780E45"/>
    <w:pPr>
      <w:keepNext/>
      <w:keepLines/>
      <w:spacing w:before="120" w:after="120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780E45"/>
    <w:pPr>
      <w:keepNext/>
      <w:keepLines/>
      <w:spacing w:before="120" w:after="120"/>
      <w:outlineLvl w:val="1"/>
    </w:pPr>
    <w:rPr>
      <w:rFonts w:ascii="Arial" w:eastAsia="黑体" w:hAnsi="Arial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780E45"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9"/>
    <w:rsid w:val="00780E45"/>
    <w:rPr>
      <w:rFonts w:ascii="Arial" w:eastAsia="黑体" w:hAnsi="Arial" w:cs="Times New Roman"/>
      <w:bCs/>
      <w:sz w:val="28"/>
      <w:szCs w:val="32"/>
    </w:rPr>
  </w:style>
  <w:style w:type="paragraph" w:styleId="a3">
    <w:name w:val="Title"/>
    <w:basedOn w:val="a"/>
    <w:next w:val="a"/>
    <w:link w:val="Char"/>
    <w:uiPriority w:val="10"/>
    <w:qFormat/>
    <w:rsid w:val="000748A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748AD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527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27C0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27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27C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580</Words>
  <Characters>3307</Characters>
  <Application>Microsoft Office Word</Application>
  <DocSecurity>0</DocSecurity>
  <Lines>27</Lines>
  <Paragraphs>7</Paragraphs>
  <ScaleCrop>false</ScaleCrop>
  <Company>Microsoft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xgb3</dc:creator>
  <cp:lastModifiedBy>dreamsummit</cp:lastModifiedBy>
  <cp:revision>14</cp:revision>
  <cp:lastPrinted>2016-04-14T07:53:00Z</cp:lastPrinted>
  <dcterms:created xsi:type="dcterms:W3CDTF">2016-04-12T02:59:00Z</dcterms:created>
  <dcterms:modified xsi:type="dcterms:W3CDTF">2017-04-18T11:44:00Z</dcterms:modified>
</cp:coreProperties>
</file>