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F2" w:rsidRPr="0023302B" w:rsidRDefault="001D3DF2" w:rsidP="001D3DF2">
      <w:pPr>
        <w:widowControl/>
        <w:jc w:val="left"/>
        <w:rPr>
          <w:rFonts w:ascii="汉仪仿宋简" w:eastAsia="汉仪仿宋简"/>
          <w:szCs w:val="21"/>
        </w:rPr>
      </w:pPr>
      <w:r w:rsidRPr="0023302B">
        <w:rPr>
          <w:rFonts w:ascii="宋体" w:hAnsi="宋体" w:cs="仿宋_GB2312" w:hint="eastAsia"/>
          <w:b/>
          <w:sz w:val="28"/>
          <w:szCs w:val="28"/>
        </w:rPr>
        <w:t>附件</w:t>
      </w:r>
      <w:r w:rsidRPr="0023302B">
        <w:rPr>
          <w:rFonts w:ascii="宋体" w:hAnsi="宋体" w:cs="仿宋_GB2312"/>
          <w:b/>
          <w:sz w:val="28"/>
          <w:szCs w:val="28"/>
        </w:rPr>
        <w:t>1</w:t>
      </w:r>
      <w:r w:rsidRPr="0023302B">
        <w:rPr>
          <w:rFonts w:ascii="宋体" w:hAnsi="宋体" w:cs="仿宋_GB2312" w:hint="eastAsia"/>
          <w:b/>
          <w:sz w:val="28"/>
          <w:szCs w:val="28"/>
        </w:rPr>
        <w:t xml:space="preserve">         </w:t>
      </w:r>
      <w:r>
        <w:rPr>
          <w:rFonts w:ascii="宋体" w:hAnsi="宋体" w:cs="仿宋_GB2312" w:hint="eastAsia"/>
          <w:b/>
          <w:sz w:val="28"/>
          <w:szCs w:val="28"/>
        </w:rPr>
        <w:t xml:space="preserve">       </w:t>
      </w:r>
      <w:r w:rsidRPr="0023302B">
        <w:rPr>
          <w:rFonts w:ascii="宋体" w:hAnsi="宋体" w:cs="仿宋_GB2312" w:hint="eastAsia"/>
          <w:b/>
          <w:sz w:val="28"/>
          <w:szCs w:val="28"/>
        </w:rPr>
        <w:t>同步培训课程表</w:t>
      </w:r>
    </w:p>
    <w:tbl>
      <w:tblPr>
        <w:tblW w:w="5130" w:type="pct"/>
        <w:jc w:val="center"/>
        <w:tblInd w:w="-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45"/>
        <w:gridCol w:w="2268"/>
        <w:gridCol w:w="1438"/>
        <w:gridCol w:w="1960"/>
        <w:gridCol w:w="1289"/>
        <w:gridCol w:w="1144"/>
      </w:tblGrid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主会场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迈向“四有好教师”的第一步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27BCA">
              <w:rPr>
                <w:rFonts w:ascii="宋体" w:hAnsi="宋体" w:cs="宋体" w:hint="eastAsia"/>
                <w:szCs w:val="21"/>
              </w:rPr>
              <w:t>2月23-25日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shd w:val="clear" w:color="auto" w:fill="FFFFFF"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刘平青（</w:t>
            </w:r>
            <w:r w:rsidRPr="00927BCA">
              <w:rPr>
                <w:rFonts w:ascii="宋体" w:hAnsi="宋体" w:cs="宋体"/>
                <w:kern w:val="0"/>
                <w:szCs w:val="21"/>
              </w:rPr>
              <w:t>北京理工大学</w:t>
            </w:r>
            <w:r w:rsidRPr="00927BCA">
              <w:rPr>
                <w:rFonts w:ascii="宋体" w:hAnsi="宋体" w:cs="宋体" w:hint="eastAsia"/>
                <w:kern w:val="0"/>
                <w:szCs w:val="21"/>
              </w:rPr>
              <w:t>），周游（哈尔滨商业大学），孙长银（东南大学），赵丽琴(北京工业大学)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927BCA">
              <w:rPr>
                <w:rFonts w:ascii="宋体" w:hAnsi="宋体" w:hint="eastAsia"/>
                <w:kern w:val="0"/>
                <w:szCs w:val="21"/>
              </w:rPr>
              <w:t>面授（大连大学定制项目）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大连大学</w:t>
            </w:r>
          </w:p>
        </w:tc>
      </w:tr>
      <w:tr w:rsidR="001D3DF2" w:rsidRPr="00927BCA" w:rsidTr="00870F6B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高校教师职业成长与师德修养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3月24-25日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甘德安（江汉大学）</w:t>
            </w: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，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张伟良</w:t>
            </w: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（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河北地质大学</w:t>
            </w: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）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姚小玲（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北京航空航天大学</w:t>
            </w: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）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社会科学研究中的量化研究方法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4月7-8日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高校教学秘书的职业能力发展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4月14-15日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郑州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科技学院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教学名师从教经验谈：教育改革与教师教学（理）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27BCA">
              <w:rPr>
                <w:rFonts w:ascii="宋体" w:hAnsi="宋体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教学名师从教经验谈：教育改革与教师教学（文）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阎步克（北京大学），张征（中国人民大学），蒋述卓（暨南大学），  董志翘（南京师范大学）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cs="宋体" w:hint="eastAsia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159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工程教育专业认证与专业建设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孙建荣（澳门科技大学），陈道蓄（南京大学）等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河南工业大学</w:t>
            </w:r>
          </w:p>
        </w:tc>
      </w:tr>
      <w:tr w:rsidR="001D3DF2" w:rsidRPr="00927BCA" w:rsidTr="00870F6B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VR技术在教育教学中的创新应用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周明全（教育部虚拟现实工程研究中心），文钧雷（清华大学）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23302B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江苏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以学生为中心的在线课程设计及教学应用：新成果、新趋势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5月12-13日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汪琼（北京大学），潘迎春（武汉大学），邢以群、翁恺（浙江大学）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浙江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shd w:val="pct15" w:color="auto" w:fill="FFFFFF"/>
              </w:rPr>
            </w:pPr>
            <w:r w:rsidRPr="00927BCA">
              <w:rPr>
                <w:lang w:val="zh-TW" w:eastAsia="zh-TW"/>
              </w:rPr>
              <w:t>高等教育评估发展新趋势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5月12-13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</w:pPr>
            <w:r w:rsidRPr="00927BCA">
              <w:rPr>
                <w:lang w:val="zh-TW" w:eastAsia="zh-TW"/>
              </w:rPr>
              <w:t>刘振天</w:t>
            </w:r>
            <w:r w:rsidRPr="00927BCA">
              <w:rPr>
                <w:rFonts w:hint="eastAsia"/>
                <w:lang w:val="zh-TW"/>
              </w:rPr>
              <w:t>（</w:t>
            </w:r>
            <w:r w:rsidRPr="00927BCA">
              <w:rPr>
                <w:lang w:val="zh-TW" w:eastAsia="zh-TW"/>
              </w:rPr>
              <w:t>教育部高等教育教学评估中心</w:t>
            </w:r>
            <w:r w:rsidRPr="00927BCA">
              <w:rPr>
                <w:rFonts w:hint="eastAsia"/>
                <w:lang w:val="zh-TW"/>
              </w:rPr>
              <w:t>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shd w:val="pct15" w:color="auto" w:fill="FFFFFF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教研室主任岗位能力提升与发展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27BCA">
              <w:rPr>
                <w:rFonts w:ascii="宋体" w:hAnsi="宋体" w:cs="宋体" w:hint="eastAsia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张伟良（河北地质大学），张树永（山东大学），刘平青（北京理工大学）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石家庄</w:t>
            </w:r>
          </w:p>
        </w:tc>
      </w:tr>
      <w:tr w:rsidR="001D3DF2" w:rsidRPr="00927BCA" w:rsidTr="00870F6B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智慧课堂教学模式与实践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何聚厚（陕西师范大学）等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工匠精神视野下的应用型院校实训室建设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hint="eastAsia"/>
                <w:szCs w:val="21"/>
                <w:shd w:val="clear" w:color="auto" w:fill="FFFFFF"/>
              </w:rPr>
              <w:t>刘永福、梁裕（广西职业技术学院）等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广西职业技术学院</w:t>
            </w:r>
          </w:p>
        </w:tc>
      </w:tr>
      <w:tr w:rsidR="001D3DF2" w:rsidRPr="00927BCA" w:rsidTr="00870F6B">
        <w:trPr>
          <w:cantSplit/>
          <w:trHeight w:val="64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遇见更好的课堂——微课、慕课设计制作实训工作坊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/>
                <w:bCs/>
                <w:kern w:val="0"/>
                <w:szCs w:val="21"/>
              </w:rPr>
              <w:t xml:space="preserve">5月19-21 </w:t>
            </w: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汪晓东（华南师范大学），孙方（淮南师范学院）等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130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未来课堂：混合式教学课堂的设计与实现 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/>
                <w:bCs/>
                <w:kern w:val="0"/>
                <w:szCs w:val="21"/>
              </w:rPr>
              <w:t>5月26-27日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余建波（上海交通大学）等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江苏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高校教师书面表达能力训练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27BCA">
              <w:rPr>
                <w:rFonts w:ascii="宋体" w:hAnsi="宋体" w:cs="宋体" w:hint="eastAsia"/>
                <w:szCs w:val="21"/>
              </w:rPr>
              <w:t>6月2-4日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尹相如（昆明学院），张学鹏（唐山师范学院）等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927BCA">
              <w:rPr>
                <w:rFonts w:ascii="宋体" w:hAnsi="宋体" w:hint="eastAsia"/>
                <w:kern w:val="0"/>
                <w:szCs w:val="21"/>
              </w:rPr>
              <w:t>直播+ 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27BCA">
              <w:rPr>
                <w:rFonts w:ascii="宋体" w:hAnsi="宋体" w:cs="Calibri"/>
                <w:szCs w:val="21"/>
              </w:rPr>
              <w:t>新进教师教学</w:t>
            </w:r>
            <w:r w:rsidRPr="00927BCA">
              <w:rPr>
                <w:rFonts w:ascii="宋体" w:hAnsi="宋体" w:cs="Calibri" w:hint="eastAsia"/>
                <w:szCs w:val="21"/>
              </w:rPr>
              <w:t>技能提升工作坊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6月2-3日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Calibri"/>
                <w:szCs w:val="21"/>
              </w:rPr>
              <w:t>韩映雄</w:t>
            </w:r>
            <w:r w:rsidRPr="00927BCA">
              <w:rPr>
                <w:rFonts w:ascii="宋体" w:hAnsi="宋体" w:cs="Calibri" w:hint="eastAsia"/>
                <w:szCs w:val="21"/>
              </w:rPr>
              <w:t>（华东师范大学）</w:t>
            </w:r>
            <w:r w:rsidRPr="00927BCA">
              <w:rPr>
                <w:rFonts w:ascii="宋体" w:hAnsi="宋体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浙江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一带一路与国际教育合作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6月5-6日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邬大光（厦门大学），赵忠秀（对外经贸大学），刘日红（商务部政策研究室）等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高校英语课堂师生互动策略与应用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宋毅、马丽媛（北京外国语大学）等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/>
                <w:szCs w:val="21"/>
              </w:rPr>
              <w:t>大学课堂教学的艺术与魅力——如何打造精彩课堂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/>
                <w:szCs w:val="21"/>
              </w:rPr>
              <w:t>周游</w:t>
            </w:r>
            <w:r w:rsidRPr="00927BCA">
              <w:rPr>
                <w:rFonts w:ascii="宋体" w:hAnsi="宋体" w:cs="Calibri" w:hint="eastAsia"/>
                <w:szCs w:val="21"/>
              </w:rPr>
              <w:t>（哈尔滨商业大学），陈庆章（浙江工业大学）等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/>
                <w:kern w:val="0"/>
                <w:szCs w:val="21"/>
              </w:rPr>
              <w:t>江苏</w:t>
            </w:r>
          </w:p>
        </w:tc>
      </w:tr>
      <w:tr w:rsidR="001D3DF2" w:rsidRPr="00927BCA" w:rsidTr="00870F6B">
        <w:trPr>
          <w:cantSplit/>
          <w:trHeight w:val="998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思想政治理论课教学方法创新与实践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6月16-17日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王</w:t>
            </w:r>
            <w:r w:rsidRPr="00927BCA">
              <w:rPr>
                <w:rFonts w:ascii="宋体" w:hAnsi="宋体" w:cs="Calibri" w:hint="eastAsia"/>
                <w:szCs w:val="21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23302B">
              <w:rPr>
                <w:rFonts w:ascii="宋体" w:hAnsi="宋体" w:hint="eastAsia"/>
                <w:kern w:val="0"/>
                <w:szCs w:val="21"/>
              </w:rPr>
              <w:t>直播，学员到分中心/分会场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</w:pPr>
            <w:r w:rsidRPr="00927BCA">
              <w:rPr>
                <w:rFonts w:ascii="宋体" w:hAnsi="宋体"/>
                <w:kern w:val="0"/>
              </w:rPr>
              <w:t>SPOC</w:t>
            </w:r>
            <w:r w:rsidRPr="00927BCA">
              <w:rPr>
                <w:kern w:val="0"/>
                <w:lang w:val="zh-TW" w:eastAsia="zh-TW"/>
              </w:rPr>
              <w:t>在线课程建设与</w:t>
            </w:r>
            <w:r w:rsidRPr="00927BCA">
              <w:rPr>
                <w:rFonts w:hint="eastAsia"/>
                <w:kern w:val="0"/>
                <w:lang w:val="zh-TW"/>
              </w:rPr>
              <w:t>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 w:rsidRPr="00927BCA">
              <w:rPr>
                <w:rFonts w:ascii="宋体" w:hAnsi="宋体"/>
                <w:kern w:val="0"/>
              </w:rPr>
              <w:t>6</w:t>
            </w:r>
            <w:r w:rsidRPr="00927BCA">
              <w:rPr>
                <w:rFonts w:ascii="宋体" w:hAnsi="宋体"/>
                <w:kern w:val="0"/>
                <w:lang w:val="zh-TW" w:eastAsia="zh-TW"/>
              </w:rPr>
              <w:t>月</w:t>
            </w:r>
            <w:r w:rsidRPr="00927BCA">
              <w:rPr>
                <w:rFonts w:ascii="宋体" w:hAnsi="宋体"/>
                <w:kern w:val="0"/>
              </w:rPr>
              <w:t>16-17</w:t>
            </w:r>
            <w:r w:rsidRPr="00927BCA">
              <w:rPr>
                <w:rFonts w:ascii="宋体" w:hAnsi="宋体"/>
                <w:kern w:val="0"/>
                <w:lang w:val="zh-TW" w:eastAsia="zh-TW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</w:pPr>
            <w:r w:rsidRPr="00927BCA">
              <w:rPr>
                <w:kern w:val="0"/>
                <w:lang w:val="zh-TW" w:eastAsia="zh-TW"/>
              </w:rPr>
              <w:t>焦建利、胡小勇（华南师范大学）等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</w:pPr>
            <w:r w:rsidRPr="00927BCA">
              <w:rPr>
                <w:kern w:val="0"/>
                <w:lang w:val="zh-TW" w:eastAsia="zh-TW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jc w:val="center"/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SPSS软件的应用实训班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7月15-16日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网培中心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影视艺术专业教师教学培训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7月16-18日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张会军、穆德远、陈浥（北京电影学院）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北京电影学院</w:t>
            </w:r>
          </w:p>
        </w:tc>
      </w:tr>
      <w:tr w:rsidR="001D3DF2" w:rsidRPr="00927BCA" w:rsidTr="00870F6B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高校教师科研能力提升与项目申报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7月19-20日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雷源忠（原</w:t>
            </w:r>
            <w:r w:rsidRPr="00927BCA">
              <w:rPr>
                <w:rFonts w:ascii="宋体" w:hAnsi="宋体" w:cs="宋体"/>
                <w:kern w:val="0"/>
                <w:szCs w:val="21"/>
              </w:rPr>
              <w:t>国家自然科学基金委</w:t>
            </w:r>
            <w:r w:rsidRPr="00927BCA">
              <w:rPr>
                <w:rFonts w:ascii="宋体" w:hAnsi="宋体" w:cs="宋体" w:hint="eastAsia"/>
                <w:kern w:val="0"/>
                <w:szCs w:val="21"/>
              </w:rPr>
              <w:t>员会），孙立涛（东南大学），杨润勇（中国教育科学研究院）等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bCs/>
                <w:kern w:val="0"/>
                <w:szCs w:val="21"/>
              </w:rPr>
              <w:t>西南交通大学</w:t>
            </w:r>
          </w:p>
        </w:tc>
      </w:tr>
      <w:tr w:rsidR="001D3DF2" w:rsidRPr="00927BCA" w:rsidTr="00870F6B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高校混合式教学模式改革理论与实践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7月22-23日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hint="eastAsia"/>
                <w:szCs w:val="21"/>
              </w:rPr>
              <w:t>任军、于洪涛（内蒙古民族大学）等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内蒙古民族大学</w:t>
            </w:r>
          </w:p>
        </w:tc>
      </w:tr>
      <w:tr w:rsidR="001D3DF2" w:rsidRPr="00927BCA" w:rsidTr="00870F6B">
        <w:trPr>
          <w:cantSplit/>
          <w:trHeight w:val="111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27BCA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/>
                <w:szCs w:val="21"/>
              </w:rPr>
              <w:t>新进教师教学核心素养研习营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center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 w:hint="eastAsia"/>
                <w:szCs w:val="21"/>
              </w:rPr>
              <w:t>暑期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jc w:val="left"/>
              <w:rPr>
                <w:rFonts w:ascii="宋体" w:hAnsi="宋体" w:cs="Calibri"/>
                <w:szCs w:val="21"/>
              </w:rPr>
            </w:pPr>
            <w:r w:rsidRPr="00927BCA">
              <w:rPr>
                <w:rFonts w:ascii="宋体" w:hAnsi="宋体" w:cs="Calibri"/>
                <w:szCs w:val="21"/>
              </w:rPr>
              <w:t>韩映雄</w:t>
            </w:r>
            <w:r w:rsidRPr="00927BCA">
              <w:rPr>
                <w:rFonts w:ascii="宋体" w:hAnsi="宋体" w:cs="Calibri" w:hint="eastAsia"/>
                <w:szCs w:val="21"/>
              </w:rPr>
              <w:t>（华东师范大学）</w:t>
            </w:r>
            <w:r w:rsidRPr="00927BCA">
              <w:rPr>
                <w:rFonts w:ascii="宋体" w:hAnsi="宋体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DF2" w:rsidRPr="00927BCA" w:rsidRDefault="001D3DF2" w:rsidP="00870F6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BCA">
              <w:rPr>
                <w:rFonts w:ascii="宋体" w:hAnsi="宋体" w:cs="宋体"/>
                <w:kern w:val="0"/>
                <w:szCs w:val="21"/>
              </w:rPr>
              <w:t>江苏</w:t>
            </w:r>
          </w:p>
        </w:tc>
      </w:tr>
    </w:tbl>
    <w:p w:rsidR="001D3DF2" w:rsidRDefault="001D3DF2" w:rsidP="001D3DF2">
      <w:pPr>
        <w:rPr>
          <w:rFonts w:ascii="幼圆" w:eastAsia="幼圆" w:hAnsi="楷体" w:cs="仿宋_GB2312"/>
          <w:szCs w:val="21"/>
        </w:rPr>
      </w:pPr>
    </w:p>
    <w:p w:rsidR="00A370E9" w:rsidRDefault="00A370E9"/>
    <w:sectPr w:rsidR="00A370E9" w:rsidSect="00A3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汉仪仿宋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DF2"/>
    <w:rsid w:val="001D3DF2"/>
    <w:rsid w:val="00A3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2017-02-24T01:40:00Z</dcterms:created>
  <dcterms:modified xsi:type="dcterms:W3CDTF">2017-02-24T01:40:00Z</dcterms:modified>
</cp:coreProperties>
</file>